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DIABETES MELLITUS SERVICE CLINIC</w:t>
      </w: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</w:rPr>
        <w:t>CHRONIC DISEASE WELLNESS PROGRAM</w:t>
      </w: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Specialising in Community based multidisciplinary care for Patients with complex care needs.</w:t>
      </w: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 xml:space="preserve">Supporting Team Care Arrangements (without utilising Medicare items) 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586034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>: Dr Harish Venugopal</w:t>
            </w:r>
          </w:p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Central Intake Unit</w:t>
            </w:r>
          </w:p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Fax: 1300 668 536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OR </w:t>
            </w:r>
            <w:r>
              <w:rPr>
                <w:rFonts w:ascii="Arial Narrow" w:hAnsi="Arial Narrow" w:cs="Arial Narrow"/>
                <w:sz w:val="20"/>
                <w:szCs w:val="20"/>
              </w:rPr>
              <w:t>Phone: 1300 668 936</w:t>
            </w:r>
          </w:p>
          <w:p w:rsidR="00586034" w:rsidRDefault="0058603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 or</w:t>
            </w:r>
          </w:p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Adult Community Health Central Intake Unit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982ACF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Pr="00EA167B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982ACF" w:rsidRPr="00EA167B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982ACF" w:rsidRPr="00EA167B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982ACF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86034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This service is for patients 18 years and older with a diagnosis of Diabetes mellitus or Pre-Diabetes.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Dear </w:t>
      </w:r>
      <w:proofErr w:type="gramStart"/>
      <w:r>
        <w:rPr>
          <w:rFonts w:ascii="Arial Narrow" w:hAnsi="Arial Narrow" w:cs="Arial Narrow"/>
          <w:sz w:val="20"/>
          <w:szCs w:val="20"/>
        </w:rPr>
        <w:t>Dr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Venugopal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0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82ACF" w:rsidTr="00982A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982ACF" w:rsidRDefault="00982ACF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bookmarkEnd w:id="0"/>
      <w:tr w:rsidR="00586034" w:rsidTr="00982ACF"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SECTION 2 Reason for referral and additional clinical information</w:t>
            </w:r>
          </w:p>
        </w:tc>
      </w:tr>
    </w:tbl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bookmarkStart w:id="1" w:name="_Hlk517340277"/>
      <w:r>
        <w:rPr>
          <w:rFonts w:ascii="Arial Narrow" w:hAnsi="Arial Narrow" w:cs="Arial Narrow"/>
          <w:sz w:val="20"/>
          <w:szCs w:val="20"/>
        </w:rPr>
        <w:t>What is the reason for this referral: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provisional diagnosis (if available):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include any symptoms and date of onset (if known):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86034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Paste or type relevant history, clinical examination findings and treatment to date if required</w:t>
      </w:r>
      <w:bookmarkEnd w:id="1"/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Mandatory clinical information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a Team Care Arrangement been </w:t>
      </w:r>
      <w:proofErr w:type="gramStart"/>
      <w:r>
        <w:rPr>
          <w:rFonts w:ascii="Arial Narrow" w:hAnsi="Arial Narrow" w:cs="Arial Narrow"/>
          <w:sz w:val="20"/>
          <w:szCs w:val="20"/>
        </w:rPr>
        <w:t>completed: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specify and attach GPMP/TCA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When was the diagnosis made, specify date: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982ACF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patient have comorbidities restricting exercise: </w:t>
      </w: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If yes please specify comorbidities: 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patient used 8 group-based exercise sessions through GPMP: 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Default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The Diabetes Service encourages use of the eight group-based exercise sessions available through the Medicare item number Type 2 Diabetes Group services (completion of a GPMP item number 721 is a requirement to access this service).  The local provider list is available as a separate document.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86034" w:rsidRDefault="00982ACF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lastRenderedPageBreak/>
        <w:t>SECTION 4 Investigations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586034" w:rsidRP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982ACF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982ACF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982ACF">
        <w:rPr>
          <w:rFonts w:ascii="Arial Narrow" w:hAnsi="Arial Narrow" w:cs="Arial Narrow"/>
          <w:iCs/>
          <w:sz w:val="20"/>
          <w:szCs w:val="20"/>
        </w:rPr>
        <w:t xml:space="preserve"> this referral to be processed and attach the results.</w:t>
      </w:r>
    </w:p>
    <w:p w:rsidR="00586034" w:rsidRDefault="00586034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86034" w:rsidRP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982ACF">
        <w:rPr>
          <w:rFonts w:ascii="Arial Narrow" w:hAnsi="Arial Narrow" w:cs="Arial Narrow"/>
          <w:b/>
          <w:sz w:val="20"/>
          <w:szCs w:val="20"/>
        </w:rPr>
        <w:t>HbA1c:</w:t>
      </w:r>
      <w:r w:rsidRPr="00982AC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586034" w:rsidRP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982ACF">
        <w:rPr>
          <w:rFonts w:ascii="Arial Narrow" w:hAnsi="Arial Narrow" w:cs="Arial Narrow"/>
          <w:b/>
          <w:sz w:val="20"/>
          <w:szCs w:val="20"/>
        </w:rPr>
        <w:t xml:space="preserve">Fasting blood glucose/OGTT: </w:t>
      </w:r>
    </w:p>
    <w:p w:rsidR="00586034" w:rsidRP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982ACF">
        <w:rPr>
          <w:rFonts w:ascii="Arial Narrow" w:hAnsi="Arial Narrow" w:cs="Arial Narrow"/>
          <w:b/>
          <w:sz w:val="20"/>
          <w:szCs w:val="20"/>
        </w:rPr>
        <w:t xml:space="preserve">Full lipid: </w:t>
      </w:r>
    </w:p>
    <w:p w:rsidR="00586034" w:rsidRP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982ACF">
        <w:rPr>
          <w:rFonts w:ascii="Arial Narrow" w:hAnsi="Arial Narrow" w:cs="Arial Narrow"/>
          <w:b/>
          <w:sz w:val="20"/>
          <w:szCs w:val="20"/>
        </w:rPr>
        <w:t xml:space="preserve">A random urine </w:t>
      </w:r>
      <w:proofErr w:type="spellStart"/>
      <w:proofErr w:type="gramStart"/>
      <w:r w:rsidRPr="00982ACF">
        <w:rPr>
          <w:rFonts w:ascii="Arial Narrow" w:hAnsi="Arial Narrow" w:cs="Arial Narrow"/>
          <w:b/>
          <w:sz w:val="20"/>
          <w:szCs w:val="20"/>
        </w:rPr>
        <w:t>albumin:creatinine</w:t>
      </w:r>
      <w:proofErr w:type="spellEnd"/>
      <w:proofErr w:type="gramEnd"/>
      <w:r w:rsidRPr="00982ACF">
        <w:rPr>
          <w:rFonts w:ascii="Arial Narrow" w:hAnsi="Arial Narrow" w:cs="Arial Narrow"/>
          <w:b/>
          <w:sz w:val="20"/>
          <w:szCs w:val="20"/>
        </w:rPr>
        <w:t xml:space="preserve"> ratio: </w:t>
      </w:r>
    </w:p>
    <w:p w:rsidR="00586034" w:rsidRP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982ACF">
        <w:rPr>
          <w:rFonts w:ascii="Arial Narrow" w:hAnsi="Arial Narrow" w:cs="Arial Narrow"/>
          <w:b/>
          <w:sz w:val="20"/>
          <w:szCs w:val="20"/>
        </w:rPr>
        <w:t xml:space="preserve">FBC: </w:t>
      </w:r>
    </w:p>
    <w:p w:rsidR="00586034" w:rsidRP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982ACF">
        <w:rPr>
          <w:rFonts w:ascii="Arial Narrow" w:hAnsi="Arial Narrow" w:cs="Arial Narrow"/>
          <w:b/>
          <w:sz w:val="20"/>
          <w:szCs w:val="20"/>
        </w:rPr>
        <w:t xml:space="preserve">E/LFT: </w:t>
      </w:r>
    </w:p>
    <w:p w:rsidR="00586034" w:rsidRDefault="00586034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86034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In addition, please also attach investigation results you consider to be relevant.  An optometrist report is particularly useful.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86034" w:rsidRDefault="00982ACF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58603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586034" w:rsidRPr="00982ACF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982ACF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employment/education; activities of daily life; ability to care for others; personal safety/frailty;</w:t>
            </w:r>
          </w:p>
          <w:p w:rsidR="00586034" w:rsidRPr="00982ACF" w:rsidRDefault="00982ACF" w:rsidP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82ACF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982ACF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information.</w:t>
            </w:r>
          </w:p>
          <w:p w:rsidR="00586034" w:rsidRDefault="0058603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86034" w:rsidRDefault="0058603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586034" w:rsidRDefault="0058603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86034" w:rsidRDefault="00586034" w:rsidP="004B33B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bookmarkStart w:id="2" w:name="_GoBack"/>
      <w:bookmarkEnd w:id="2"/>
    </w:p>
    <w:p w:rsidR="00586034" w:rsidRDefault="00982ACF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982ACF" w:rsidRPr="00EA167B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982ACF" w:rsidRPr="00EA167B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982ACF" w:rsidRPr="00EA167B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982ACF" w:rsidRPr="00EA167B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982ACF" w:rsidRPr="00EA167B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982ACF" w:rsidRDefault="00982ACF" w:rsidP="00982AC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586034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the Specialist Service</w:t>
            </w:r>
          </w:p>
        </w:tc>
      </w:tr>
    </w:tbl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586034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Harish Venugopal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Professor Nick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Buckmaster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86034" w:rsidRDefault="00982AC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Nadarajah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Mugunthan</w:t>
            </w:r>
            <w:proofErr w:type="spellEnd"/>
          </w:p>
        </w:tc>
      </w:tr>
    </w:tbl>
    <w:p w:rsidR="00586034" w:rsidRDefault="0058603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586034" w:rsidSect="00982ACF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34" w:rsidRDefault="00982ACF">
      <w:pPr>
        <w:spacing w:after="0" w:line="240" w:lineRule="auto"/>
      </w:pPr>
      <w:r>
        <w:separator/>
      </w:r>
    </w:p>
  </w:endnote>
  <w:endnote w:type="continuationSeparator" w:id="0">
    <w:p w:rsidR="00586034" w:rsidRDefault="0098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CF" w:rsidRDefault="00982ACF" w:rsidP="00982ACF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586034" w:rsidRPr="00982ACF" w:rsidRDefault="00982ACF" w:rsidP="00982ACF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CF" w:rsidRDefault="00982ACF" w:rsidP="00982ACF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586034" w:rsidRPr="00982ACF" w:rsidRDefault="00982ACF" w:rsidP="00982ACF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34" w:rsidRDefault="00982ACF">
      <w:pPr>
        <w:spacing w:after="0" w:line="240" w:lineRule="auto"/>
      </w:pPr>
      <w:r>
        <w:separator/>
      </w:r>
    </w:p>
  </w:footnote>
  <w:footnote w:type="continuationSeparator" w:id="0">
    <w:p w:rsidR="00586034" w:rsidRDefault="0098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4BB"/>
    <w:rsid w:val="004B33B5"/>
    <w:rsid w:val="00586034"/>
    <w:rsid w:val="005B64BB"/>
    <w:rsid w:val="009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3E33CA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CF"/>
    <w:rPr>
      <w:rFonts w:ascii="Calibri" w:hAnsi="Calibri" w:cs="Calibri"/>
    </w:rPr>
  </w:style>
  <w:style w:type="character" w:styleId="PlaceholderText">
    <w:name w:val="Placeholder Text"/>
    <w:uiPriority w:val="99"/>
    <w:semiHidden/>
    <w:rsid w:val="00982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4</cp:revision>
  <dcterms:created xsi:type="dcterms:W3CDTF">2018-06-21T00:30:00Z</dcterms:created>
  <dcterms:modified xsi:type="dcterms:W3CDTF">2018-06-21T00:36:00Z</dcterms:modified>
</cp:coreProperties>
</file>