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 xml:space="preserve">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FALLS AND BALANCE CLINIC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color w:val="000080"/>
          <w:sz w:val="28"/>
          <w:szCs w:val="28"/>
        </w:rPr>
        <w:t>Template for correspondence about patient with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</w:rPr>
        <w:t>FALLS AND/OR BALANCE ISSUES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9638" w:type="dxa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C50E25" w:rsidRPr="00153296" w:rsidTr="00C50E25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>: Dr Suba Kumar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sz w:val="20"/>
                <w:szCs w:val="20"/>
              </w:rPr>
              <w:t>Central Intake Unit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sz w:val="20"/>
                <w:szCs w:val="20"/>
              </w:rPr>
              <w:t>Fax: 1300 668 536</w:t>
            </w: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 w:rsidRPr="00153296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OR      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>Phone: 1300 668 936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 or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 w:rsidRPr="00153296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 w:rsidRPr="00153296"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Adult Community Health Central Intake Unit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C50E25" w:rsidRPr="00153296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C50E25" w:rsidRDefault="00C50E25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E20F3" w:rsidRPr="007E20F3" w:rsidRDefault="007E20F3" w:rsidP="00880B68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E20F3">
              <w:rPr>
                <w:rFonts w:ascii="Arial Narrow" w:hAnsi="Arial Narrow" w:cs="Arial Narrow"/>
                <w:b/>
                <w:sz w:val="20"/>
                <w:szCs w:val="20"/>
              </w:rPr>
              <w:t>Signature:</w:t>
            </w:r>
          </w:p>
        </w:tc>
      </w:tr>
    </w:tbl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This service is for patients who have experienced:</w:t>
      </w:r>
      <w:bookmarkStart w:id="0" w:name="_GoBack"/>
      <w:bookmarkEnd w:id="0"/>
    </w:p>
    <w:p w:rsidR="00115F1B" w:rsidRDefault="00115F1B">
      <w:pPr>
        <w:pStyle w:val="Normal0"/>
        <w:numPr>
          <w:ilvl w:val="0"/>
          <w:numId w:val="1"/>
        </w:numPr>
        <w:tabs>
          <w:tab w:val="left" w:pos="45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Recent, recurrent falls or near falls and/or significant balance or gait instability; Falls with significant complications (skin tears, </w:t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extensive soft tissue bruising, fractures);</w:t>
      </w:r>
    </w:p>
    <w:p w:rsidR="00115F1B" w:rsidRDefault="00115F1B">
      <w:pPr>
        <w:pStyle w:val="Normal0"/>
        <w:numPr>
          <w:ilvl w:val="0"/>
          <w:numId w:val="1"/>
        </w:numPr>
        <w:tabs>
          <w:tab w:val="left" w:pos="453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Falls resulting in presentations to the GP or Emergency Department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Please advise patients to bring all medications usually taken at home, their usual footwear and walking aids to their clinic appointments.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Dear Dr Suba Kumar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1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80B68" w:rsidRPr="00153296" w:rsidTr="00880B6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880B68" w:rsidRPr="00153296" w:rsidRDefault="00880B68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bookmarkEnd w:id="1"/>
      <w:tr w:rsidR="00115F1B" w:rsidRPr="00153296" w:rsidTr="00880B68"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153296">
              <w:rPr>
                <w:rFonts w:ascii="Arial Narrow" w:hAnsi="Arial Narrow" w:cs="Arial Narrow"/>
                <w:b/>
                <w:bCs/>
              </w:rPr>
              <w:t>SECTION 2 Reason for referral and additional clinical information</w:t>
            </w:r>
          </w:p>
        </w:tc>
      </w:tr>
    </w:tbl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bookmarkStart w:id="2" w:name="_Hlk517340277"/>
      <w:r>
        <w:rPr>
          <w:rFonts w:ascii="Arial Narrow" w:hAnsi="Arial Narrow" w:cs="Arial Narrow"/>
          <w:sz w:val="20"/>
          <w:szCs w:val="20"/>
        </w:rPr>
        <w:t>What is the reason for this referral: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provisional diagnosis (if available):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include any symptoms and date of onset (if known):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115F1B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Paste or type relevant history, clinical examination findings and treatment to date if required</w:t>
      </w:r>
      <w:bookmarkEnd w:id="2"/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Mandatory clinical information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your patient use hearing </w:t>
      </w:r>
      <w:proofErr w:type="gramStart"/>
      <w:r>
        <w:rPr>
          <w:rFonts w:ascii="Arial Narrow" w:hAnsi="Arial Narrow" w:cs="Arial Narrow"/>
          <w:sz w:val="20"/>
          <w:szCs w:val="20"/>
        </w:rPr>
        <w:t>aids: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</w:t>
      </w:r>
      <w:r w:rsidR="00880B68">
        <w:rPr>
          <w:rFonts w:ascii="Arial Narrow" w:hAnsi="Arial Narrow" w:cs="Arial Narrow"/>
          <w:sz w:val="20"/>
          <w:szCs w:val="20"/>
        </w:rPr>
        <w:t xml:space="preserve"> hearing aids used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your patient use visual </w:t>
      </w:r>
      <w:proofErr w:type="gramStart"/>
      <w:r>
        <w:rPr>
          <w:rFonts w:ascii="Arial Narrow" w:hAnsi="Arial Narrow" w:cs="Arial Narrow"/>
          <w:sz w:val="20"/>
          <w:szCs w:val="20"/>
        </w:rPr>
        <w:t>aids: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</w:t>
      </w:r>
      <w:r w:rsidR="00880B68">
        <w:rPr>
          <w:rFonts w:ascii="Arial Narrow" w:hAnsi="Arial Narrow" w:cs="Arial Narrow"/>
          <w:sz w:val="20"/>
          <w:szCs w:val="20"/>
        </w:rPr>
        <w:t xml:space="preserve"> visual aids used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your patient use any walking </w:t>
      </w:r>
      <w:proofErr w:type="gramStart"/>
      <w:r>
        <w:rPr>
          <w:rFonts w:ascii="Arial Narrow" w:hAnsi="Arial Narrow" w:cs="Arial Narrow"/>
          <w:sz w:val="20"/>
          <w:szCs w:val="20"/>
        </w:rPr>
        <w:t>aids: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</w:t>
      </w:r>
      <w:r w:rsidR="00880B68">
        <w:rPr>
          <w:rFonts w:ascii="Arial Narrow" w:hAnsi="Arial Narrow" w:cs="Arial Narrow"/>
          <w:sz w:val="20"/>
          <w:szCs w:val="20"/>
        </w:rPr>
        <w:t xml:space="preserve"> walking aids used</w:t>
      </w:r>
      <w:r>
        <w:rPr>
          <w:rFonts w:ascii="Arial Narrow" w:hAnsi="Arial Narrow" w:cs="Arial Narrow"/>
          <w:sz w:val="20"/>
          <w:szCs w:val="20"/>
        </w:rPr>
        <w:t>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your patient had any allied health input: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</w:t>
      </w:r>
      <w:r w:rsidR="00880B68">
        <w:rPr>
          <w:rFonts w:ascii="Arial Narrow" w:hAnsi="Arial Narrow" w:cs="Arial Narrow"/>
          <w:sz w:val="20"/>
          <w:szCs w:val="20"/>
        </w:rPr>
        <w:t xml:space="preserve"> allied health input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a Team Care Arrangement been </w:t>
      </w:r>
      <w:proofErr w:type="gramStart"/>
      <w:r>
        <w:rPr>
          <w:rFonts w:ascii="Arial Narrow" w:hAnsi="Arial Narrow" w:cs="Arial Narrow"/>
          <w:sz w:val="20"/>
          <w:szCs w:val="20"/>
        </w:rPr>
        <w:t>completed: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115F1B" w:rsidRDefault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If yes, </w:t>
      </w:r>
      <w:hyperlink w:anchor="CUSTOM" w:history="1">
        <w:r w:rsidR="00115F1B" w:rsidRPr="00880B68">
          <w:rPr>
            <w:rFonts w:ascii="Arial Narrow" w:hAnsi="Arial Narrow" w:cs="Arial Narrow"/>
            <w:bCs/>
            <w:sz w:val="20"/>
            <w:szCs w:val="20"/>
          </w:rPr>
          <w:t>attach GPMP/TCA</w:t>
        </w:r>
      </w:hyperlink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the patient live </w:t>
      </w:r>
      <w:proofErr w:type="gramStart"/>
      <w:r>
        <w:rPr>
          <w:rFonts w:ascii="Arial Narrow" w:hAnsi="Arial Narrow" w:cs="Arial Narrow"/>
          <w:sz w:val="20"/>
          <w:szCs w:val="20"/>
        </w:rPr>
        <w:t>alone: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no, specify</w:t>
      </w:r>
      <w:r w:rsidR="00880B68">
        <w:rPr>
          <w:rFonts w:ascii="Arial Narrow" w:hAnsi="Arial Narrow" w:cs="Arial Narrow"/>
          <w:sz w:val="20"/>
          <w:szCs w:val="20"/>
        </w:rPr>
        <w:t xml:space="preserve"> living arrangements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p w:rsidR="00880B68" w:rsidRDefault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115F1B" w:rsidRDefault="00115F1B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Investigations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880B68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880B68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880B68">
        <w:rPr>
          <w:rFonts w:ascii="Arial Narrow" w:hAnsi="Arial Narrow" w:cs="Arial Narrow"/>
          <w:iCs/>
          <w:sz w:val="20"/>
          <w:szCs w:val="20"/>
        </w:rPr>
        <w:t xml:space="preserve"> this referral to be processed and attach the results. In addition, please also attach any investigation results you consider to be relevant, including: any previous specialist or allied health reports, nerve conduction studies, EEG, EMG, Holter reports, echocardiogram reports, X/R, CT and/or MRI reports.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880B68">
        <w:rPr>
          <w:rFonts w:ascii="Arial Narrow" w:hAnsi="Arial Narrow" w:cs="Arial Narrow"/>
          <w:b/>
          <w:sz w:val="20"/>
          <w:szCs w:val="20"/>
        </w:rPr>
        <w:t xml:space="preserve">FBC, lipids, E/LFT, glucose within 3 months: </w:t>
      </w: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880B68">
        <w:rPr>
          <w:rFonts w:ascii="Arial Narrow" w:hAnsi="Arial Narrow" w:cs="Arial Narrow"/>
          <w:b/>
          <w:sz w:val="20"/>
          <w:szCs w:val="20"/>
        </w:rPr>
        <w:t xml:space="preserve">TSH: </w:t>
      </w: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880B68">
        <w:rPr>
          <w:rFonts w:ascii="Arial Narrow" w:hAnsi="Arial Narrow" w:cs="Arial Narrow"/>
          <w:b/>
          <w:sz w:val="20"/>
          <w:szCs w:val="20"/>
        </w:rPr>
        <w:t xml:space="preserve">Vitamin D: </w:t>
      </w: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880B68">
        <w:rPr>
          <w:rFonts w:ascii="Arial Narrow" w:hAnsi="Arial Narrow" w:cs="Arial Narrow"/>
          <w:b/>
          <w:sz w:val="20"/>
          <w:szCs w:val="20"/>
        </w:rPr>
        <w:t xml:space="preserve">Vitamin B12: </w:t>
      </w: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880B68">
        <w:rPr>
          <w:rFonts w:ascii="Arial Narrow" w:hAnsi="Arial Narrow" w:cs="Arial Narrow"/>
          <w:b/>
          <w:sz w:val="20"/>
          <w:szCs w:val="20"/>
        </w:rPr>
        <w:t xml:space="preserve">Folate: </w:t>
      </w: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880B68">
        <w:rPr>
          <w:rFonts w:ascii="Arial Narrow" w:hAnsi="Arial Narrow" w:cs="Arial Narrow"/>
          <w:b/>
          <w:sz w:val="20"/>
          <w:szCs w:val="20"/>
        </w:rPr>
        <w:t xml:space="preserve">Magnesium: </w:t>
      </w:r>
    </w:p>
    <w:p w:rsidR="00115F1B" w:rsidRPr="00880B68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880B68">
        <w:rPr>
          <w:rFonts w:ascii="Arial Narrow" w:hAnsi="Arial Narrow" w:cs="Arial Narrow"/>
          <w:b/>
          <w:sz w:val="20"/>
          <w:szCs w:val="20"/>
        </w:rPr>
        <w:t>Bone densitometry:</w:t>
      </w:r>
      <w:r w:rsidRPr="00880B68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115F1B" w:rsidRDefault="00115F1B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115F1B" w:rsidRPr="0015329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employment/education; activities of daily life; ability to care for others; personal safety/frailty;</w:t>
            </w:r>
          </w:p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153296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information.</w:t>
            </w:r>
          </w:p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3"/>
        <w:rPr>
          <w:rFonts w:ascii="Arial Narrow" w:hAnsi="Arial Narrow" w:cs="Arial Narrow"/>
          <w:b/>
          <w:bCs/>
          <w:sz w:val="20"/>
          <w:szCs w:val="20"/>
        </w:rPr>
      </w:pPr>
    </w:p>
    <w:p w:rsidR="00115F1B" w:rsidRDefault="00115F1B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880B68" w:rsidRPr="00EA167B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880B68" w:rsidRPr="00EA167B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880B68" w:rsidRPr="00EA167B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880B68" w:rsidRPr="00EA167B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880B68" w:rsidRPr="00EA167B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880B68" w:rsidRDefault="00880B68" w:rsidP="00880B68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115F1B" w:rsidRPr="00153296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153296"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115F1B" w:rsidRPr="00153296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Dr Suba Kumar (Senior Specialist)  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sz w:val="20"/>
                <w:szCs w:val="20"/>
              </w:rPr>
              <w:t>Dr Pallavi Bansal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Dr </w:t>
            </w:r>
            <w:proofErr w:type="spellStart"/>
            <w:r w:rsidRPr="00153296">
              <w:rPr>
                <w:rFonts w:ascii="Arial Narrow" w:hAnsi="Arial Narrow" w:cs="Arial Narrow"/>
                <w:sz w:val="20"/>
                <w:szCs w:val="20"/>
              </w:rPr>
              <w:t>Sivanajah</w:t>
            </w:r>
            <w:proofErr w:type="spellEnd"/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Pr="00153296">
              <w:rPr>
                <w:rFonts w:ascii="Arial Narrow" w:hAnsi="Arial Narrow" w:cs="Arial Narrow"/>
                <w:sz w:val="20"/>
                <w:szCs w:val="20"/>
              </w:rPr>
              <w:t>Lliango</w:t>
            </w:r>
            <w:proofErr w:type="spellEnd"/>
            <w:r w:rsidRPr="0015329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115F1B" w:rsidRPr="00153296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153296">
              <w:rPr>
                <w:rFonts w:ascii="Arial Narrow" w:hAnsi="Arial Narrow" w:cs="Arial Narrow"/>
                <w:sz w:val="20"/>
                <w:szCs w:val="20"/>
              </w:rPr>
              <w:t>Dr Pan-Kar (Claudia) Wong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15F1B" w:rsidRPr="00153296" w:rsidRDefault="00115F1B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15F1B" w:rsidRDefault="00115F1B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115F1B" w:rsidSect="00880B68">
      <w:footerReference w:type="default" r:id="rId7"/>
      <w:footerReference w:type="first" r:id="rId8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F1" w:rsidRDefault="006919F1">
      <w:pPr>
        <w:spacing w:after="0" w:line="240" w:lineRule="auto"/>
      </w:pPr>
      <w:r>
        <w:separator/>
      </w:r>
    </w:p>
  </w:endnote>
  <w:endnote w:type="continuationSeparator" w:id="0">
    <w:p w:rsidR="006919F1" w:rsidRDefault="0069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68" w:rsidRDefault="00880B68" w:rsidP="00880B68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115F1B" w:rsidRPr="00880B68" w:rsidRDefault="00880B68" w:rsidP="00880B68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68" w:rsidRDefault="00880B68" w:rsidP="00880B68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115F1B" w:rsidRPr="00880B68" w:rsidRDefault="00880B68" w:rsidP="00880B68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F1" w:rsidRDefault="006919F1">
      <w:pPr>
        <w:spacing w:after="0" w:line="240" w:lineRule="auto"/>
      </w:pPr>
      <w:r>
        <w:separator/>
      </w:r>
    </w:p>
  </w:footnote>
  <w:footnote w:type="continuationSeparator" w:id="0">
    <w:p w:rsidR="006919F1" w:rsidRDefault="00691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25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61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ind w:left="97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bullet"/>
      <w:lvlText w:val=""/>
      <w:lvlJc w:val="left"/>
      <w:pPr>
        <w:ind w:left="133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pPr>
        <w:ind w:left="169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5">
      <w:start w:val="1"/>
      <w:numFmt w:val="bullet"/>
      <w:lvlText w:val=""/>
      <w:lvlJc w:val="left"/>
      <w:pPr>
        <w:ind w:left="205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6">
      <w:start w:val="1"/>
      <w:numFmt w:val="bullet"/>
      <w:lvlText w:val=""/>
      <w:lvlJc w:val="left"/>
      <w:pPr>
        <w:ind w:left="241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7">
      <w:start w:val="1"/>
      <w:numFmt w:val="bullet"/>
      <w:lvlText w:val=""/>
      <w:lvlJc w:val="left"/>
      <w:pPr>
        <w:ind w:left="277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3135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B68"/>
    <w:rsid w:val="00115F1B"/>
    <w:rsid w:val="00153296"/>
    <w:rsid w:val="006919F1"/>
    <w:rsid w:val="007E20F3"/>
    <w:rsid w:val="00880B68"/>
    <w:rsid w:val="00A92353"/>
    <w:rsid w:val="00AF5AEF"/>
    <w:rsid w:val="00C50E25"/>
    <w:rsid w:val="00EA0951"/>
    <w:rsid w:val="00E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BC392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880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80B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880B68"/>
    <w:rPr>
      <w:rFonts w:cs="Times New Roman"/>
    </w:rPr>
  </w:style>
  <w:style w:type="character" w:styleId="PlaceholderText">
    <w:name w:val="Placeholder Text"/>
    <w:uiPriority w:val="99"/>
    <w:semiHidden/>
    <w:rsid w:val="0088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Nathan Valentine</cp:lastModifiedBy>
  <cp:revision>4</cp:revision>
  <dcterms:created xsi:type="dcterms:W3CDTF">2018-06-21T00:41:00Z</dcterms:created>
  <dcterms:modified xsi:type="dcterms:W3CDTF">2018-06-28T06:15:00Z</dcterms:modified>
</cp:coreProperties>
</file>