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ENDOCRINOLOGY CLINIC</w:t>
      </w:r>
    </w:p>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 xml:space="preserve">HYPOGONADISM </w:t>
      </w:r>
      <w:r>
        <w:rPr>
          <w:rFonts w:ascii="Arial Narrow" w:hAnsi="Arial Narrow" w:cs="Arial Narrow"/>
          <w:b/>
          <w:bCs/>
          <w:color w:val="000080"/>
        </w:rPr>
        <w:t>&amp; INFERTILITY - MALE</w:t>
      </w:r>
    </w:p>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000000">
        <w:tc>
          <w:tcPr>
            <w:tcW w:w="4746" w:type="dxa"/>
            <w:tcBorders>
              <w:top w:val="single" w:sz="6" w:space="0" w:color="auto"/>
              <w:left w:val="single" w:sz="6" w:space="0" w:color="auto"/>
              <w:bottom w:val="single" w:sz="6" w:space="0" w:color="auto"/>
              <w:right w:val="single" w:sz="2" w:space="0" w:color="auto"/>
            </w:tcBorders>
          </w:tcPr>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 xml:space="preserve">Dr Peter </w:t>
            </w:r>
            <w:proofErr w:type="spellStart"/>
            <w:r>
              <w:rPr>
                <w:rFonts w:ascii="Arial Narrow" w:hAnsi="Arial Narrow" w:cs="Arial Narrow"/>
                <w:color w:val="000080"/>
                <w:sz w:val="20"/>
                <w:szCs w:val="20"/>
              </w:rPr>
              <w:t>Davoren</w:t>
            </w:r>
            <w:proofErr w:type="spellEnd"/>
            <w:r>
              <w:rPr>
                <w:rFonts w:ascii="Arial Narrow" w:hAnsi="Arial Narrow" w:cs="Arial Narrow"/>
                <w:color w:val="000080"/>
                <w:sz w:val="20"/>
                <w:szCs w:val="20"/>
              </w:rPr>
              <w:t xml:space="preserve"> (Director of Endocrinology)</w:t>
            </w:r>
          </w:p>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3A7604"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3A7604" w:rsidRPr="00EA167B"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3A7604" w:rsidRPr="00EA167B"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3A7604" w:rsidRPr="00EA167B"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3A7604"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3A7604"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3A7604"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000000"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p>
        </w:tc>
      </w:tr>
    </w:tbl>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Dear </w:t>
      </w:r>
      <w:proofErr w:type="gramStart"/>
      <w:r>
        <w:rPr>
          <w:rFonts w:ascii="Arial Narrow" w:hAnsi="Arial Narrow" w:cs="Arial Narrow"/>
          <w:sz w:val="20"/>
          <w:szCs w:val="20"/>
        </w:rPr>
        <w:t>Dr</w:t>
      </w:r>
      <w:proofErr w:type="gramEnd"/>
      <w:r>
        <w:rPr>
          <w:rFonts w:ascii="Arial Narrow" w:hAnsi="Arial Narrow" w:cs="Arial Narrow"/>
          <w:sz w:val="20"/>
          <w:szCs w:val="20"/>
        </w:rPr>
        <w:t xml:space="preserve"> </w:t>
      </w:r>
      <w:proofErr w:type="spellStart"/>
      <w:r>
        <w:rPr>
          <w:rFonts w:ascii="Arial Narrow" w:hAnsi="Arial Narrow" w:cs="Arial Narrow"/>
          <w:sz w:val="20"/>
          <w:szCs w:val="20"/>
        </w:rPr>
        <w:t>Davoren</w:t>
      </w:r>
      <w:proofErr w:type="spellEnd"/>
    </w:p>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3A760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A7604"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3A7604"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3A7604"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36"/>
        <w:gridCol w:w="4783"/>
        <w:gridCol w:w="4819"/>
      </w:tblGrid>
      <w:tr w:rsidR="003A7604" w:rsidTr="003A7604">
        <w:tc>
          <w:tcPr>
            <w:tcW w:w="4819" w:type="dxa"/>
            <w:gridSpan w:val="2"/>
            <w:tcBorders>
              <w:top w:val="nil"/>
              <w:left w:val="nil"/>
              <w:bottom w:val="nil"/>
              <w:right w:val="nil"/>
            </w:tcBorders>
          </w:tcPr>
          <w:p w:rsidR="003A7604" w:rsidRDefault="003A760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3A7604" w:rsidRDefault="003A760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3A7604" w:rsidRDefault="003A760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3A7604" w:rsidRDefault="003A760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3A7604" w:rsidRDefault="003A760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3A7604" w:rsidRDefault="003A760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3A7604" w:rsidRDefault="003A760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3A7604" w:rsidRDefault="003A760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3A7604" w:rsidRDefault="003A760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3A7604" w:rsidRDefault="003A760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3A7604" w:rsidRDefault="003A760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3A7604" w:rsidRDefault="003A760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3A7604" w:rsidRDefault="003A760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bookmarkEnd w:id="0"/>
      <w:tr w:rsidR="00000000" w:rsidTr="003A7604">
        <w:tblPrEx>
          <w:tblCellMar>
            <w:top w:w="0" w:type="dxa"/>
            <w:left w:w="51" w:type="dxa"/>
            <w:bottom w:w="0" w:type="dxa"/>
            <w:right w:w="51" w:type="dxa"/>
          </w:tblCellMar>
        </w:tblPrEx>
        <w:trPr>
          <w:gridBefore w:val="1"/>
          <w:wBefore w:w="36" w:type="dxa"/>
        </w:trPr>
        <w:tc>
          <w:tcPr>
            <w:tcW w:w="9602" w:type="dxa"/>
            <w:gridSpan w:val="2"/>
            <w:tcBorders>
              <w:top w:val="single" w:sz="6" w:space="0" w:color="auto"/>
              <w:left w:val="single" w:sz="6" w:space="0" w:color="auto"/>
              <w:bottom w:val="single" w:sz="6" w:space="0" w:color="auto"/>
              <w:right w:val="single" w:sz="6" w:space="0" w:color="auto"/>
            </w:tcBorders>
          </w:tcPr>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SECTION 2 Reason for referral and additional clinical information</w:t>
            </w:r>
          </w:p>
        </w:tc>
      </w:tr>
    </w:tbl>
    <w:p w:rsidR="003A7604"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bookmarkStart w:id="1" w:name="_Hlk517340277"/>
    </w:p>
    <w:p w:rsidR="003A7604"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3A7604"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A7604"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3A7604"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A7604"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3A7604"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Paste or type relevant history, clinical examination findings and treatment to date if required</w:t>
      </w:r>
      <w:bookmarkEnd w:id="1"/>
    </w:p>
    <w:p w:rsidR="003A7604"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3A760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 xml:space="preserve">SECTION 3 Mandatory clinical information </w:t>
      </w:r>
    </w:p>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Delayed puberty: </w:t>
      </w:r>
    </w:p>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 details</w:t>
      </w:r>
      <w:r>
        <w:rPr>
          <w:rFonts w:ascii="Arial Narrow" w:hAnsi="Arial Narrow" w:cs="Arial Narrow"/>
          <w:sz w:val="20"/>
          <w:szCs w:val="20"/>
        </w:rPr>
        <w:t xml:space="preserve">: </w:t>
      </w:r>
    </w:p>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Male infertility:</w:t>
      </w:r>
      <w:r>
        <w:rPr>
          <w:rFonts w:ascii="Arial Narrow" w:hAnsi="Arial Narrow" w:cs="Arial Narrow"/>
          <w:b/>
          <w:bCs/>
          <w:sz w:val="20"/>
          <w:szCs w:val="20"/>
        </w:rPr>
        <w:t xml:space="preserve"> </w:t>
      </w:r>
    </w:p>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 details</w:t>
      </w:r>
      <w:r>
        <w:rPr>
          <w:rFonts w:ascii="Arial Narrow" w:hAnsi="Arial Narrow" w:cs="Arial Narrow"/>
          <w:sz w:val="20"/>
          <w:szCs w:val="20"/>
        </w:rPr>
        <w:t xml:space="preserve">: </w:t>
      </w:r>
    </w:p>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Symptoms of androgen deficiency, testosterone 6-10 nmol/l: </w:t>
      </w:r>
    </w:p>
    <w:p w:rsidR="00000000" w:rsidRPr="003A7604"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 details</w:t>
      </w:r>
      <w:r>
        <w:rPr>
          <w:rFonts w:ascii="Arial Narrow" w:hAnsi="Arial Narrow" w:cs="Arial Narrow"/>
          <w:sz w:val="20"/>
          <w:szCs w:val="20"/>
        </w:rPr>
        <w:t xml:space="preserve">: </w:t>
      </w:r>
    </w:p>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3A760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3A7604"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iCs/>
          <w:sz w:val="20"/>
          <w:szCs w:val="20"/>
        </w:rPr>
      </w:pPr>
      <w:r w:rsidRPr="003A7604">
        <w:rPr>
          <w:rFonts w:ascii="Arial Narrow" w:hAnsi="Arial Narrow" w:cs="Arial Narrow"/>
          <w:iCs/>
          <w:sz w:val="20"/>
          <w:szCs w:val="20"/>
        </w:rPr>
        <w:t xml:space="preserve">Please indicate whether the following pre-requisite investigations have been undertaken </w:t>
      </w:r>
      <w:proofErr w:type="gramStart"/>
      <w:r w:rsidRPr="003A7604">
        <w:rPr>
          <w:rFonts w:ascii="Arial Narrow" w:hAnsi="Arial Narrow" w:cs="Arial Narrow"/>
          <w:iCs/>
          <w:sz w:val="20"/>
          <w:szCs w:val="20"/>
        </w:rPr>
        <w:t>in order for</w:t>
      </w:r>
      <w:proofErr w:type="gramEnd"/>
      <w:r w:rsidRPr="003A7604">
        <w:rPr>
          <w:rFonts w:ascii="Arial Narrow" w:hAnsi="Arial Narrow" w:cs="Arial Narrow"/>
          <w:iCs/>
          <w:sz w:val="20"/>
          <w:szCs w:val="20"/>
        </w:rPr>
        <w:t xml:space="preserve"> this </w:t>
      </w:r>
      <w:r w:rsidRPr="003A7604">
        <w:rPr>
          <w:rFonts w:ascii="Arial Narrow" w:hAnsi="Arial Narrow" w:cs="Arial Narrow"/>
          <w:iCs/>
          <w:sz w:val="20"/>
          <w:szCs w:val="20"/>
        </w:rPr>
        <w:t>referral to be processed and attach the results. In addition, please also attach any investigation results you consider to be relevant such as: Pituitary investigations if LH, FSH not elevated; Bone mineral densitometry: History of marijuana use (including</w:t>
      </w:r>
      <w:r w:rsidRPr="003A7604">
        <w:rPr>
          <w:rFonts w:ascii="Arial Narrow" w:hAnsi="Arial Narrow" w:cs="Arial Narrow"/>
          <w:iCs/>
          <w:sz w:val="20"/>
          <w:szCs w:val="20"/>
        </w:rPr>
        <w:t xml:space="preserve"> partner) or other relevant medications that contribute to infertility e.g. illicit drugs, steroids, chemotherapy - </w:t>
      </w:r>
      <w:proofErr w:type="gramStart"/>
      <w:r w:rsidRPr="003A7604">
        <w:rPr>
          <w:rFonts w:ascii="Arial Narrow" w:hAnsi="Arial Narrow" w:cs="Arial Narrow"/>
          <w:iCs/>
          <w:sz w:val="20"/>
          <w:szCs w:val="20"/>
        </w:rPr>
        <w:t>make reference</w:t>
      </w:r>
      <w:proofErr w:type="gramEnd"/>
      <w:r w:rsidRPr="003A7604">
        <w:rPr>
          <w:rFonts w:ascii="Arial Narrow" w:hAnsi="Arial Narrow" w:cs="Arial Narrow"/>
          <w:iCs/>
          <w:sz w:val="20"/>
          <w:szCs w:val="20"/>
        </w:rPr>
        <w:t xml:space="preserve"> if appropriate. Consider the possibility of obstructive sleep apnoea in older men with marginally reduced testosterone levels</w:t>
      </w:r>
      <w:r w:rsidRPr="003A7604">
        <w:rPr>
          <w:rFonts w:ascii="Arial Narrow" w:hAnsi="Arial Narrow" w:cs="Arial Narrow"/>
          <w:iCs/>
          <w:sz w:val="20"/>
          <w:szCs w:val="20"/>
        </w:rPr>
        <w:t>.</w:t>
      </w:r>
    </w:p>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651"/>
        <w:rPr>
          <w:rFonts w:ascii="Arial Narrow" w:hAnsi="Arial Narrow" w:cs="Arial Narrow"/>
          <w:sz w:val="20"/>
          <w:szCs w:val="20"/>
        </w:rPr>
      </w:pPr>
    </w:p>
    <w:p w:rsidR="00000000" w:rsidRPr="003A7604"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651" w:hanging="651"/>
        <w:rPr>
          <w:rFonts w:ascii="Arial Narrow" w:hAnsi="Arial Narrow" w:cs="Arial Narrow"/>
          <w:b/>
          <w:sz w:val="20"/>
          <w:szCs w:val="20"/>
        </w:rPr>
      </w:pPr>
      <w:r w:rsidRPr="003A7604">
        <w:rPr>
          <w:rFonts w:ascii="Arial Narrow" w:hAnsi="Arial Narrow" w:cs="Arial Narrow"/>
          <w:b/>
          <w:sz w:val="20"/>
          <w:szCs w:val="20"/>
        </w:rPr>
        <w:lastRenderedPageBreak/>
        <w:t xml:space="preserve">LH, FSH, total testosterone (0700-0900 sample): </w:t>
      </w:r>
    </w:p>
    <w:p w:rsidR="00000000" w:rsidRPr="003A7604"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651" w:hanging="651"/>
        <w:rPr>
          <w:rFonts w:ascii="Arial Narrow" w:hAnsi="Arial Narrow" w:cs="Arial Narrow"/>
          <w:b/>
          <w:sz w:val="20"/>
          <w:szCs w:val="20"/>
        </w:rPr>
      </w:pPr>
      <w:r w:rsidRPr="003A7604">
        <w:rPr>
          <w:rFonts w:ascii="Arial Narrow" w:hAnsi="Arial Narrow" w:cs="Arial Narrow"/>
          <w:b/>
          <w:sz w:val="20"/>
          <w:szCs w:val="20"/>
        </w:rPr>
        <w:t xml:space="preserve">SHBG: </w:t>
      </w:r>
    </w:p>
    <w:p w:rsidR="00000000" w:rsidRPr="003A7604"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651" w:hanging="651"/>
        <w:rPr>
          <w:rFonts w:ascii="Arial Narrow" w:hAnsi="Arial Narrow" w:cs="Arial Narrow"/>
          <w:b/>
          <w:sz w:val="20"/>
          <w:szCs w:val="20"/>
        </w:rPr>
      </w:pPr>
      <w:r w:rsidRPr="003A7604">
        <w:rPr>
          <w:rFonts w:ascii="Arial Narrow" w:hAnsi="Arial Narrow" w:cs="Arial Narrow"/>
          <w:b/>
          <w:sz w:val="20"/>
          <w:szCs w:val="20"/>
        </w:rPr>
        <w:t xml:space="preserve">Prolactin: </w:t>
      </w:r>
    </w:p>
    <w:p w:rsidR="00000000" w:rsidRPr="003A7604"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651" w:hanging="651"/>
        <w:rPr>
          <w:rFonts w:ascii="Arial Narrow" w:hAnsi="Arial Narrow" w:cs="Arial Narrow"/>
          <w:b/>
          <w:sz w:val="20"/>
          <w:szCs w:val="20"/>
        </w:rPr>
      </w:pPr>
      <w:r w:rsidRPr="003A7604">
        <w:rPr>
          <w:rFonts w:ascii="Arial Narrow" w:hAnsi="Arial Narrow" w:cs="Arial Narrow"/>
          <w:b/>
          <w:sz w:val="20"/>
          <w:szCs w:val="20"/>
        </w:rPr>
        <w:t xml:space="preserve">Cortisol/ACTH (09:00am sample): </w:t>
      </w:r>
    </w:p>
    <w:p w:rsidR="00000000" w:rsidRPr="003A7604"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651" w:hanging="651"/>
        <w:rPr>
          <w:rFonts w:ascii="Arial Narrow" w:hAnsi="Arial Narrow" w:cs="Arial Narrow"/>
          <w:b/>
          <w:sz w:val="20"/>
          <w:szCs w:val="20"/>
        </w:rPr>
      </w:pPr>
      <w:r w:rsidRPr="003A7604">
        <w:rPr>
          <w:rFonts w:ascii="Arial Narrow" w:hAnsi="Arial Narrow" w:cs="Arial Narrow"/>
          <w:b/>
          <w:sz w:val="20"/>
          <w:szCs w:val="20"/>
        </w:rPr>
        <w:t xml:space="preserve">TSH/T4: </w:t>
      </w:r>
    </w:p>
    <w:p w:rsidR="00000000" w:rsidRPr="003A7604"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651" w:hanging="651"/>
        <w:rPr>
          <w:rFonts w:ascii="Arial Narrow" w:hAnsi="Arial Narrow" w:cs="Arial Narrow"/>
          <w:b/>
          <w:sz w:val="20"/>
          <w:szCs w:val="20"/>
        </w:rPr>
      </w:pPr>
      <w:r w:rsidRPr="003A7604">
        <w:rPr>
          <w:rFonts w:ascii="Arial Narrow" w:hAnsi="Arial Narrow" w:cs="Arial Narrow"/>
          <w:b/>
          <w:sz w:val="20"/>
          <w:szCs w:val="20"/>
        </w:rPr>
        <w:t xml:space="preserve">IGF1/growth hormone: </w:t>
      </w:r>
    </w:p>
    <w:p w:rsidR="00000000" w:rsidRPr="003A7604"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651" w:hanging="651"/>
        <w:rPr>
          <w:rFonts w:ascii="Arial Narrow" w:hAnsi="Arial Narrow" w:cs="Arial Narrow"/>
          <w:b/>
          <w:bCs/>
          <w:sz w:val="20"/>
          <w:szCs w:val="20"/>
        </w:rPr>
      </w:pPr>
      <w:r w:rsidRPr="003A7604">
        <w:rPr>
          <w:rFonts w:ascii="Arial Narrow" w:hAnsi="Arial Narrow" w:cs="Arial Narrow"/>
          <w:b/>
          <w:sz w:val="20"/>
          <w:szCs w:val="20"/>
        </w:rPr>
        <w:t>For infertility: semin</w:t>
      </w:r>
      <w:r w:rsidRPr="003A7604">
        <w:rPr>
          <w:rFonts w:ascii="Arial Narrow" w:hAnsi="Arial Narrow" w:cs="Arial Narrow"/>
          <w:b/>
          <w:sz w:val="20"/>
          <w:szCs w:val="20"/>
        </w:rPr>
        <w:t xml:space="preserve">al analysis, repeat if abnormal: </w:t>
      </w:r>
    </w:p>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3A760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5 Duratio</w:t>
      </w:r>
      <w:bookmarkStart w:id="2" w:name="_GoBack"/>
      <w:bookmarkEnd w:id="2"/>
      <w:r>
        <w:rPr>
          <w:rFonts w:ascii="Arial Narrow" w:hAnsi="Arial Narrow" w:cs="Arial Narrow"/>
          <w:b/>
          <w:bCs/>
        </w:rPr>
        <w:t>n of referral</w:t>
      </w:r>
    </w:p>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A7604"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3A7604"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A7604"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3A7604" w:rsidRPr="00E44114"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3A7604"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A7604"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3A760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patient</w:t>
      </w:r>
    </w:p>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Pr="003A7604"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3A7604">
              <w:rPr>
                <w:rFonts w:ascii="Arial Narrow" w:hAnsi="Arial Narrow" w:cs="Arial Narrow"/>
                <w:iCs/>
                <w:sz w:val="20"/>
                <w:szCs w:val="20"/>
              </w:rPr>
              <w:t>Consider the impact on employment/education; activities of daily life; ability to care for others; personal safety/frailty;</w:t>
            </w:r>
          </w:p>
          <w:p w:rsidR="00000000" w:rsidRPr="003A7604"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3A7604">
              <w:rPr>
                <w:rFonts w:ascii="Arial Narrow" w:hAnsi="Arial Narrow" w:cs="Arial Narrow"/>
                <w:iCs/>
                <w:sz w:val="20"/>
                <w:szCs w:val="20"/>
              </w:rPr>
              <w:t xml:space="preserve">other factors. </w:t>
            </w:r>
            <w:r w:rsidRPr="003A7604">
              <w:rPr>
                <w:rFonts w:ascii="Arial Narrow" w:hAnsi="Arial Narrow" w:cs="Arial Narrow"/>
                <w:b/>
                <w:bCs/>
                <w:iCs/>
                <w:sz w:val="20"/>
                <w:szCs w:val="20"/>
              </w:rPr>
              <w:t>Please paste or type relevant information.</w:t>
            </w:r>
          </w:p>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000000" w:rsidRDefault="003A760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A7604"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3A7604"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A7604"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3A7604"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A7604" w:rsidRPr="00EA167B"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3A7604" w:rsidRPr="00EA167B"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A7604" w:rsidRPr="00EA167B"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3A7604" w:rsidRPr="00EA167B"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A7604" w:rsidRPr="00EA167B"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3A7604"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A7604"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3A7604"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A7604" w:rsidRDefault="003A7604" w:rsidP="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000000">
        <w:tc>
          <w:tcPr>
            <w:tcW w:w="9638" w:type="dxa"/>
            <w:tcBorders>
              <w:top w:val="single" w:sz="6" w:space="0" w:color="auto"/>
              <w:left w:val="single" w:sz="6" w:space="0" w:color="auto"/>
              <w:bottom w:val="single" w:sz="6" w:space="0" w:color="auto"/>
              <w:right w:val="single" w:sz="6" w:space="0" w:color="auto"/>
            </w:tcBorders>
          </w:tcPr>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SMOs/VMOs in this Specialist Service</w:t>
            </w:r>
          </w:p>
        </w:tc>
      </w:tr>
    </w:tbl>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000000">
        <w:tc>
          <w:tcPr>
            <w:tcW w:w="3212" w:type="dxa"/>
            <w:tcBorders>
              <w:top w:val="nil"/>
              <w:left w:val="nil"/>
              <w:bottom w:val="nil"/>
              <w:right w:val="nil"/>
            </w:tcBorders>
          </w:tcPr>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Peter </w:t>
            </w:r>
            <w:proofErr w:type="spellStart"/>
            <w:r>
              <w:rPr>
                <w:rFonts w:ascii="Arial Narrow" w:hAnsi="Arial Narrow" w:cs="Arial Narrow"/>
                <w:sz w:val="20"/>
                <w:szCs w:val="20"/>
              </w:rPr>
              <w:t>Davoren</w:t>
            </w:r>
            <w:proofErr w:type="spellEnd"/>
            <w:r>
              <w:rPr>
                <w:rFonts w:ascii="Arial Narrow" w:hAnsi="Arial Narrow" w:cs="Arial Narrow"/>
                <w:sz w:val="20"/>
                <w:szCs w:val="20"/>
              </w:rPr>
              <w:t xml:space="preserve"> (Director)</w:t>
            </w:r>
          </w:p>
        </w:tc>
        <w:tc>
          <w:tcPr>
            <w:tcW w:w="3212" w:type="dxa"/>
            <w:tcBorders>
              <w:top w:val="nil"/>
              <w:left w:val="nil"/>
              <w:bottom w:val="nil"/>
              <w:right w:val="nil"/>
            </w:tcBorders>
          </w:tcPr>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Talib</w:t>
            </w:r>
            <w:proofErr w:type="spellEnd"/>
            <w:r>
              <w:rPr>
                <w:rFonts w:ascii="Arial Narrow" w:hAnsi="Arial Narrow" w:cs="Arial Narrow"/>
                <w:sz w:val="20"/>
                <w:szCs w:val="20"/>
              </w:rPr>
              <w:t xml:space="preserve"> Al-</w:t>
            </w:r>
            <w:proofErr w:type="spellStart"/>
            <w:r>
              <w:rPr>
                <w:rFonts w:ascii="Arial Narrow" w:hAnsi="Arial Narrow" w:cs="Arial Narrow"/>
                <w:sz w:val="20"/>
                <w:szCs w:val="20"/>
              </w:rPr>
              <w:t>Jumaily</w:t>
            </w:r>
            <w:proofErr w:type="spellEnd"/>
          </w:p>
        </w:tc>
        <w:tc>
          <w:tcPr>
            <w:tcW w:w="3212" w:type="dxa"/>
            <w:tcBorders>
              <w:top w:val="nil"/>
              <w:left w:val="nil"/>
              <w:bottom w:val="nil"/>
              <w:right w:val="nil"/>
            </w:tcBorders>
          </w:tcPr>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Saima</w:t>
            </w:r>
            <w:proofErr w:type="spellEnd"/>
            <w:r>
              <w:rPr>
                <w:rFonts w:ascii="Arial Narrow" w:hAnsi="Arial Narrow" w:cs="Arial Narrow"/>
                <w:sz w:val="20"/>
                <w:szCs w:val="20"/>
              </w:rPr>
              <w:t xml:space="preserve"> </w:t>
            </w:r>
            <w:proofErr w:type="spellStart"/>
            <w:r>
              <w:rPr>
                <w:rFonts w:ascii="Arial Narrow" w:hAnsi="Arial Narrow" w:cs="Arial Narrow"/>
                <w:sz w:val="20"/>
                <w:szCs w:val="20"/>
              </w:rPr>
              <w:t>Amer</w:t>
            </w:r>
            <w:proofErr w:type="spellEnd"/>
          </w:p>
        </w:tc>
      </w:tr>
      <w:tr w:rsidR="00000000">
        <w:tc>
          <w:tcPr>
            <w:tcW w:w="3212" w:type="dxa"/>
            <w:tcBorders>
              <w:top w:val="nil"/>
              <w:left w:val="nil"/>
              <w:bottom w:val="nil"/>
              <w:right w:val="nil"/>
            </w:tcBorders>
          </w:tcPr>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Algenes</w:t>
            </w:r>
            <w:proofErr w:type="spellEnd"/>
            <w:r>
              <w:rPr>
                <w:rFonts w:ascii="Arial Narrow" w:hAnsi="Arial Narrow" w:cs="Arial Narrow"/>
                <w:sz w:val="20"/>
                <w:szCs w:val="20"/>
              </w:rPr>
              <w:t xml:space="preserve"> </w:t>
            </w:r>
            <w:proofErr w:type="spellStart"/>
            <w:r>
              <w:rPr>
                <w:rFonts w:ascii="Arial Narrow" w:hAnsi="Arial Narrow" w:cs="Arial Narrow"/>
                <w:sz w:val="20"/>
                <w:szCs w:val="20"/>
              </w:rPr>
              <w:t>Aranha</w:t>
            </w:r>
            <w:proofErr w:type="spellEnd"/>
          </w:p>
        </w:tc>
        <w:tc>
          <w:tcPr>
            <w:tcW w:w="3212" w:type="dxa"/>
            <w:tcBorders>
              <w:top w:val="nil"/>
              <w:left w:val="nil"/>
              <w:bottom w:val="nil"/>
              <w:right w:val="nil"/>
            </w:tcBorders>
          </w:tcPr>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Cing</w:t>
            </w:r>
            <w:proofErr w:type="spellEnd"/>
            <w:r>
              <w:rPr>
                <w:rFonts w:ascii="Arial Narrow" w:hAnsi="Arial Narrow" w:cs="Arial Narrow"/>
                <w:sz w:val="20"/>
                <w:szCs w:val="20"/>
              </w:rPr>
              <w:t xml:space="preserve"> Louise </w:t>
            </w:r>
            <w:proofErr w:type="spellStart"/>
            <w:r>
              <w:rPr>
                <w:rFonts w:ascii="Arial Narrow" w:hAnsi="Arial Narrow" w:cs="Arial Narrow"/>
                <w:sz w:val="20"/>
                <w:szCs w:val="20"/>
              </w:rPr>
              <w:t>Ciin</w:t>
            </w:r>
            <w:proofErr w:type="spellEnd"/>
          </w:p>
        </w:tc>
        <w:tc>
          <w:tcPr>
            <w:tcW w:w="3212" w:type="dxa"/>
            <w:tcBorders>
              <w:top w:val="nil"/>
              <w:left w:val="nil"/>
              <w:bottom w:val="nil"/>
              <w:right w:val="nil"/>
            </w:tcBorders>
          </w:tcPr>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Mark Forbes</w:t>
            </w:r>
          </w:p>
        </w:tc>
      </w:tr>
      <w:tr w:rsidR="00000000">
        <w:tc>
          <w:tcPr>
            <w:tcW w:w="3212" w:type="dxa"/>
            <w:tcBorders>
              <w:top w:val="nil"/>
              <w:left w:val="nil"/>
              <w:bottom w:val="nil"/>
              <w:right w:val="nil"/>
            </w:tcBorders>
          </w:tcPr>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Katherine Griffin</w:t>
            </w:r>
          </w:p>
        </w:tc>
        <w:tc>
          <w:tcPr>
            <w:tcW w:w="3212" w:type="dxa"/>
            <w:tcBorders>
              <w:top w:val="nil"/>
              <w:left w:val="nil"/>
              <w:bottom w:val="nil"/>
              <w:right w:val="nil"/>
            </w:tcBorders>
          </w:tcPr>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Stephanie Maclean</w:t>
            </w:r>
          </w:p>
        </w:tc>
        <w:tc>
          <w:tcPr>
            <w:tcW w:w="3212" w:type="dxa"/>
            <w:tcBorders>
              <w:top w:val="nil"/>
              <w:left w:val="nil"/>
              <w:bottom w:val="nil"/>
              <w:right w:val="nil"/>
            </w:tcBorders>
          </w:tcPr>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Nadarajah</w:t>
            </w:r>
            <w:proofErr w:type="spellEnd"/>
            <w:r>
              <w:rPr>
                <w:rFonts w:ascii="Arial Narrow" w:hAnsi="Arial Narrow" w:cs="Arial Narrow"/>
                <w:sz w:val="20"/>
                <w:szCs w:val="20"/>
              </w:rPr>
              <w:t xml:space="preserve"> </w:t>
            </w:r>
            <w:proofErr w:type="spellStart"/>
            <w:r>
              <w:rPr>
                <w:rFonts w:ascii="Arial Narrow" w:hAnsi="Arial Narrow" w:cs="Arial Narrow"/>
                <w:sz w:val="20"/>
                <w:szCs w:val="20"/>
              </w:rPr>
              <w:t>Mugunthan</w:t>
            </w:r>
            <w:proofErr w:type="spellEnd"/>
          </w:p>
        </w:tc>
      </w:tr>
      <w:tr w:rsidR="00000000">
        <w:tc>
          <w:tcPr>
            <w:tcW w:w="3212" w:type="dxa"/>
            <w:tcBorders>
              <w:top w:val="nil"/>
              <w:left w:val="nil"/>
              <w:bottom w:val="nil"/>
              <w:right w:val="nil"/>
            </w:tcBorders>
          </w:tcPr>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Yogesh </w:t>
            </w:r>
            <w:proofErr w:type="spellStart"/>
            <w:r>
              <w:rPr>
                <w:rFonts w:ascii="Arial Narrow" w:hAnsi="Arial Narrow" w:cs="Arial Narrow"/>
                <w:sz w:val="20"/>
                <w:szCs w:val="20"/>
              </w:rPr>
              <w:t>Raje</w:t>
            </w:r>
            <w:proofErr w:type="spellEnd"/>
          </w:p>
        </w:tc>
        <w:tc>
          <w:tcPr>
            <w:tcW w:w="3212" w:type="dxa"/>
            <w:tcBorders>
              <w:top w:val="nil"/>
              <w:left w:val="nil"/>
              <w:bottom w:val="nil"/>
              <w:right w:val="nil"/>
            </w:tcBorders>
          </w:tcPr>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Elham</w:t>
            </w:r>
            <w:proofErr w:type="spellEnd"/>
            <w:r>
              <w:rPr>
                <w:rFonts w:ascii="Arial Narrow" w:hAnsi="Arial Narrow" w:cs="Arial Narrow"/>
                <w:sz w:val="20"/>
                <w:szCs w:val="20"/>
              </w:rPr>
              <w:t xml:space="preserve"> Reda</w:t>
            </w:r>
          </w:p>
        </w:tc>
        <w:tc>
          <w:tcPr>
            <w:tcW w:w="3212" w:type="dxa"/>
            <w:tcBorders>
              <w:top w:val="nil"/>
              <w:left w:val="nil"/>
              <w:bottom w:val="nil"/>
              <w:right w:val="nil"/>
            </w:tcBorders>
          </w:tcPr>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Harrish</w:t>
            </w:r>
            <w:proofErr w:type="spellEnd"/>
            <w:r>
              <w:rPr>
                <w:rFonts w:ascii="Arial Narrow" w:hAnsi="Arial Narrow" w:cs="Arial Narrow"/>
                <w:sz w:val="20"/>
                <w:szCs w:val="20"/>
              </w:rPr>
              <w:t xml:space="preserve"> Venugopal</w:t>
            </w:r>
          </w:p>
        </w:tc>
      </w:tr>
    </w:tbl>
    <w:p w:rsidR="00000000" w:rsidRDefault="003A76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000000" w:rsidSect="003A7604">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A7604">
      <w:pPr>
        <w:spacing w:after="0" w:line="240" w:lineRule="auto"/>
      </w:pPr>
      <w:r>
        <w:separator/>
      </w:r>
    </w:p>
  </w:endnote>
  <w:endnote w:type="continuationSeparator" w:id="0">
    <w:p w:rsidR="00000000" w:rsidRDefault="003A7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604" w:rsidRDefault="003A7604" w:rsidP="003A7604">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000000" w:rsidRDefault="003A7604">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3A7604">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in</w:t>
    </w:r>
    <w:r>
      <w:rPr>
        <w:i/>
        <w:iCs/>
        <w:sz w:val="16"/>
        <w:szCs w:val="16"/>
      </w:rPr>
      <w:t xml:space="preserve">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A7604">
      <w:pPr>
        <w:spacing w:after="0" w:line="240" w:lineRule="auto"/>
      </w:pPr>
      <w:r>
        <w:separator/>
      </w:r>
    </w:p>
  </w:footnote>
  <w:footnote w:type="continuationSeparator" w:id="0">
    <w:p w:rsidR="00000000" w:rsidRDefault="003A76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7604"/>
    <w:rsid w:val="003A76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C7AF3F"/>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3A7604"/>
    <w:pPr>
      <w:tabs>
        <w:tab w:val="center" w:pos="4513"/>
        <w:tab w:val="right" w:pos="9026"/>
      </w:tabs>
    </w:pPr>
  </w:style>
  <w:style w:type="character" w:customStyle="1" w:styleId="HeaderChar">
    <w:name w:val="Header Char"/>
    <w:basedOn w:val="DefaultParagraphFont"/>
    <w:link w:val="Header"/>
    <w:uiPriority w:val="99"/>
    <w:rsid w:val="003A7604"/>
    <w:rPr>
      <w:rFonts w:ascii="Calibri" w:hAnsi="Calibri" w:cs="Calibri"/>
    </w:rPr>
  </w:style>
  <w:style w:type="paragraph" w:styleId="Footer">
    <w:name w:val="footer"/>
    <w:basedOn w:val="Normal"/>
    <w:link w:val="FooterChar"/>
    <w:uiPriority w:val="99"/>
    <w:unhideWhenUsed/>
    <w:rsid w:val="003A7604"/>
    <w:pPr>
      <w:tabs>
        <w:tab w:val="center" w:pos="4513"/>
        <w:tab w:val="right" w:pos="9026"/>
      </w:tabs>
    </w:pPr>
  </w:style>
  <w:style w:type="character" w:customStyle="1" w:styleId="FooterChar">
    <w:name w:val="Footer Char"/>
    <w:basedOn w:val="DefaultParagraphFont"/>
    <w:link w:val="Footer"/>
    <w:uiPriority w:val="99"/>
    <w:rsid w:val="003A7604"/>
    <w:rPr>
      <w:rFonts w:ascii="Calibri" w:hAnsi="Calibri" w:cs="Calibri"/>
    </w:rPr>
  </w:style>
  <w:style w:type="character" w:styleId="PlaceholderText">
    <w:name w:val="Placeholder Text"/>
    <w:uiPriority w:val="99"/>
    <w:semiHidden/>
    <w:rsid w:val="003A76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Rebecca Noble</cp:lastModifiedBy>
  <cp:revision>2</cp:revision>
  <dcterms:created xsi:type="dcterms:W3CDTF">2018-06-21T02:18:00Z</dcterms:created>
  <dcterms:modified xsi:type="dcterms:W3CDTF">2018-06-21T02:18:00Z</dcterms:modified>
</cp:coreProperties>
</file>