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IRON DEFI</w:t>
      </w:r>
      <w:r>
        <w:rPr>
          <w:rFonts w:ascii="Arial Narrow" w:hAnsi="Arial Narrow" w:cs="Arial Narrow"/>
          <w:b/>
          <w:bCs/>
          <w:color w:val="000080"/>
        </w:rPr>
        <w:t>CIENCY</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4E5A07" w:rsidTr="00EA0951">
        <w:tc>
          <w:tcPr>
            <w:tcW w:w="4819" w:type="dxa"/>
            <w:tcBorders>
              <w:top w:val="nil"/>
              <w:left w:val="nil"/>
              <w:bottom w:val="nil"/>
              <w:right w:val="nil"/>
            </w:tcBorders>
          </w:tcPr>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4E5A07" w:rsidRDefault="004E5A07"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tbl>
            <w:tblPr>
              <w:tblW w:w="9638" w:type="dxa"/>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4E5A07" w:rsidTr="00EA0951">
              <w:trPr>
                <w:trHeight w:val="1870"/>
              </w:trPr>
              <w:tc>
                <w:tcPr>
                  <w:tcW w:w="9638" w:type="dxa"/>
                  <w:tcBorders>
                    <w:top w:val="nil"/>
                    <w:left w:val="nil"/>
                    <w:bottom w:val="nil"/>
                    <w:right w:val="nil"/>
                  </w:tcBorders>
                </w:tcPr>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
        </w:tc>
      </w:tr>
    </w:tbl>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Evidence of iron deficiency anaemia:</w:t>
      </w:r>
      <w:r>
        <w:rPr>
          <w:rFonts w:ascii="Arial Narrow" w:hAnsi="Arial Narrow" w:cs="Arial Narrow"/>
          <w:b/>
          <w:bCs/>
          <w:sz w:val="20"/>
          <w:szCs w:val="20"/>
        </w:rPr>
        <w:t xml:space="preserve">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Iron deficiency p</w:t>
      </w:r>
      <w:r>
        <w:rPr>
          <w:rFonts w:ascii="Arial Narrow" w:hAnsi="Arial Narrow" w:cs="Arial Narrow"/>
          <w:sz w:val="20"/>
          <w:szCs w:val="20"/>
        </w:rPr>
        <w:t xml:space="preserve">ersists despite treatment or correcting potential causative factors: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Weight loss: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w:t>
      </w:r>
      <w:r>
        <w:rPr>
          <w:rFonts w:ascii="Arial Narrow" w:hAnsi="Arial Narrow" w:cs="Arial Narrow"/>
          <w:b/>
          <w:bCs/>
        </w:rPr>
        <w:t>vestigations</w:t>
      </w:r>
    </w:p>
    <w:p w:rsidR="00000000" w:rsidRPr="004E5A07"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4E5A07"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4E5A07">
        <w:rPr>
          <w:rFonts w:ascii="Arial Narrow" w:hAnsi="Arial Narrow" w:cs="Arial Narrow"/>
          <w:iCs/>
          <w:sz w:val="20"/>
          <w:szCs w:val="20"/>
        </w:rPr>
        <w:t xml:space="preserve">Please indicate whether the following pre-requisite investigations have been undertaken </w:t>
      </w:r>
      <w:proofErr w:type="gramStart"/>
      <w:r w:rsidRPr="004E5A07">
        <w:rPr>
          <w:rFonts w:ascii="Arial Narrow" w:hAnsi="Arial Narrow" w:cs="Arial Narrow"/>
          <w:iCs/>
          <w:sz w:val="20"/>
          <w:szCs w:val="20"/>
        </w:rPr>
        <w:t>in order for</w:t>
      </w:r>
      <w:proofErr w:type="gramEnd"/>
      <w:r w:rsidRPr="004E5A07">
        <w:rPr>
          <w:rFonts w:ascii="Arial Narrow" w:hAnsi="Arial Narrow" w:cs="Arial Narrow"/>
          <w:iCs/>
          <w:sz w:val="20"/>
          <w:szCs w:val="20"/>
        </w:rPr>
        <w:t xml:space="preserve"> this referral to be processed and attach the results. In addition, please also attach any investigation results you consider to be relevant, </w:t>
      </w:r>
      <w:r w:rsidRPr="004E5A07">
        <w:rPr>
          <w:rFonts w:ascii="Arial Narrow" w:hAnsi="Arial Narrow" w:cs="Arial Narrow"/>
          <w:iCs/>
          <w:sz w:val="20"/>
          <w:szCs w:val="20"/>
        </w:rPr>
        <w:t>such as: urinalysis result</w:t>
      </w: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4E5A07">
        <w:rPr>
          <w:rFonts w:ascii="Arial Narrow" w:hAnsi="Arial Narrow" w:cs="Arial Narrow"/>
          <w:b/>
          <w:sz w:val="20"/>
          <w:szCs w:val="20"/>
        </w:rPr>
        <w:t xml:space="preserve">FBC: </w:t>
      </w: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4E5A07">
        <w:rPr>
          <w:rFonts w:ascii="Arial Narrow" w:hAnsi="Arial Narrow" w:cs="Arial Narrow"/>
          <w:b/>
          <w:sz w:val="20"/>
          <w:szCs w:val="20"/>
        </w:rPr>
        <w:t xml:space="preserve">Iron studies: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rPr>
      </w:pPr>
      <w:r>
        <w:rPr>
          <w:rFonts w:ascii="Arial Narrow" w:hAnsi="Arial Narrow" w:cs="Arial Narrow"/>
          <w:b/>
          <w:bCs/>
        </w:rPr>
        <w:lastRenderedPageBreak/>
        <w:t>SECTION 5 Duration of referral</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4E5A07" w:rsidRPr="00E44114"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4E5A07">
        <w:tc>
          <w:tcPr>
            <w:tcW w:w="9638" w:type="dxa"/>
            <w:tcBorders>
              <w:top w:val="nil"/>
              <w:left w:val="nil"/>
              <w:bottom w:val="nil"/>
              <w:right w:val="nil"/>
            </w:tcBorders>
          </w:tcPr>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4E5A07">
              <w:rPr>
                <w:rFonts w:ascii="Arial Narrow" w:hAnsi="Arial Narrow" w:cs="Arial Narrow"/>
                <w:iCs/>
                <w:sz w:val="20"/>
                <w:szCs w:val="20"/>
              </w:rPr>
              <w:t>Consider the impact on employment/education; activities of daily life; ability to care for others; personal safety/frailty;</w:t>
            </w: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4E5A07">
              <w:rPr>
                <w:rFonts w:ascii="Arial Narrow" w:hAnsi="Arial Narrow" w:cs="Arial Narrow"/>
                <w:iCs/>
                <w:sz w:val="20"/>
                <w:szCs w:val="20"/>
              </w:rPr>
              <w:t xml:space="preserve">other factors. </w:t>
            </w:r>
            <w:r w:rsidRPr="004E5A07">
              <w:rPr>
                <w:rFonts w:ascii="Arial Narrow" w:hAnsi="Arial Narrow" w:cs="Arial Narrow"/>
                <w:b/>
                <w:bCs/>
                <w:iCs/>
                <w:sz w:val="20"/>
                <w:szCs w:val="20"/>
              </w:rPr>
              <w:t>Please paste or type relevant information.</w:t>
            </w: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4E5A07">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bookmarkStart w:id="2" w:name="_GoBack"/>
      <w:bookmarkEnd w:id="2"/>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E5A07" w:rsidRPr="00EA167B"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4E5A07" w:rsidRDefault="004E5A07" w:rsidP="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000000">
        <w:tc>
          <w:tcPr>
            <w:tcW w:w="388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000000">
        <w:tc>
          <w:tcPr>
            <w:tcW w:w="388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000000">
        <w:tc>
          <w:tcPr>
            <w:tcW w:w="388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000000">
        <w:tc>
          <w:tcPr>
            <w:tcW w:w="388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4E5A0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4E5A07">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5A07">
      <w:pPr>
        <w:spacing w:after="0" w:line="240" w:lineRule="auto"/>
      </w:pPr>
      <w:r>
        <w:separator/>
      </w:r>
    </w:p>
  </w:endnote>
  <w:endnote w:type="continuationSeparator" w:id="0">
    <w:p w:rsidR="00000000" w:rsidRDefault="004E5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A07" w:rsidRDefault="004E5A07" w:rsidP="004E5A07">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4E5A07" w:rsidRDefault="004E5A07" w:rsidP="004E5A07">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E5A07">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5A07">
      <w:pPr>
        <w:spacing w:after="0" w:line="240" w:lineRule="auto"/>
      </w:pPr>
      <w:r>
        <w:separator/>
      </w:r>
    </w:p>
  </w:footnote>
  <w:footnote w:type="continuationSeparator" w:id="0">
    <w:p w:rsidR="00000000" w:rsidRDefault="004E5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A07"/>
    <w:rsid w:val="004E5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D11B1"/>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E5A07"/>
    <w:pPr>
      <w:tabs>
        <w:tab w:val="center" w:pos="4513"/>
        <w:tab w:val="right" w:pos="9026"/>
      </w:tabs>
    </w:pPr>
  </w:style>
  <w:style w:type="character" w:customStyle="1" w:styleId="HeaderChar">
    <w:name w:val="Header Char"/>
    <w:basedOn w:val="DefaultParagraphFont"/>
    <w:link w:val="Header"/>
    <w:uiPriority w:val="99"/>
    <w:rsid w:val="004E5A07"/>
    <w:rPr>
      <w:rFonts w:ascii="Calibri" w:hAnsi="Calibri" w:cs="Calibri"/>
    </w:rPr>
  </w:style>
  <w:style w:type="paragraph" w:styleId="Footer">
    <w:name w:val="footer"/>
    <w:basedOn w:val="Normal"/>
    <w:link w:val="FooterChar"/>
    <w:uiPriority w:val="99"/>
    <w:unhideWhenUsed/>
    <w:rsid w:val="004E5A07"/>
    <w:pPr>
      <w:tabs>
        <w:tab w:val="center" w:pos="4513"/>
        <w:tab w:val="right" w:pos="9026"/>
      </w:tabs>
    </w:pPr>
  </w:style>
  <w:style w:type="character" w:customStyle="1" w:styleId="FooterChar">
    <w:name w:val="Footer Char"/>
    <w:basedOn w:val="DefaultParagraphFont"/>
    <w:link w:val="Footer"/>
    <w:uiPriority w:val="99"/>
    <w:rsid w:val="004E5A07"/>
    <w:rPr>
      <w:rFonts w:ascii="Calibri" w:hAnsi="Calibri" w:cs="Calibri"/>
    </w:rPr>
  </w:style>
  <w:style w:type="character" w:styleId="PlaceholderText">
    <w:name w:val="Placeholder Text"/>
    <w:uiPriority w:val="99"/>
    <w:semiHidden/>
    <w:rsid w:val="004E5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2018-06-21T04:12:00Z</dcterms:created>
  <dcterms:modified xsi:type="dcterms:W3CDTF">2018-06-21T04:12:00Z</dcterms:modified>
</cp:coreProperties>
</file>