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C78F" w14:textId="77777777" w:rsidR="00C74B2C" w:rsidRPr="00AC25F0" w:rsidRDefault="00C74B2C" w:rsidP="00C74B2C">
      <w:pPr>
        <w:pStyle w:val="Heading2"/>
        <w:rPr>
          <w:rFonts w:ascii="Calibri Light" w:hAnsi="Calibri Light" w:cs="Calibri Light"/>
          <w:bCs/>
          <w:color w:val="003D69"/>
          <w:sz w:val="36"/>
          <w:szCs w:val="32"/>
        </w:rPr>
      </w:pPr>
      <w:r>
        <w:rPr>
          <w:noProof/>
        </w:rPr>
        <w:drawing>
          <wp:anchor distT="0" distB="0" distL="114300" distR="114300" simplePos="0" relativeHeight="251659264" behindDoc="0" locked="0" layoutInCell="1" allowOverlap="1" wp14:anchorId="23CFE2EC" wp14:editId="79414FFF">
            <wp:simplePos x="0" y="0"/>
            <wp:positionH relativeFrom="column">
              <wp:posOffset>5314950</wp:posOffset>
            </wp:positionH>
            <wp:positionV relativeFrom="paragraph">
              <wp:posOffset>-33020</wp:posOffset>
            </wp:positionV>
            <wp:extent cx="1743710" cy="1164590"/>
            <wp:effectExtent l="0" t="0" r="8890" b="0"/>
            <wp:wrapThrough wrapText="bothSides">
              <wp:wrapPolygon edited="0">
                <wp:start x="0" y="0"/>
                <wp:lineTo x="0" y="21200"/>
                <wp:lineTo x="21474" y="21200"/>
                <wp:lineTo x="2147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1164590"/>
                    </a:xfrm>
                    <a:prstGeom prst="rect">
                      <a:avLst/>
                    </a:prstGeom>
                    <a:noFill/>
                  </pic:spPr>
                </pic:pic>
              </a:graphicData>
            </a:graphic>
          </wp:anchor>
        </w:drawing>
      </w:r>
      <w:r w:rsidRPr="00AC25F0">
        <w:rPr>
          <w:rFonts w:ascii="Calibri Light" w:hAnsi="Calibri Light" w:cs="Calibri Light"/>
          <w:bCs/>
          <w:color w:val="003D69"/>
          <w:sz w:val="36"/>
          <w:szCs w:val="32"/>
        </w:rPr>
        <w:t xml:space="preserve">Continuous Quality Improvement (CQI) </w:t>
      </w:r>
    </w:p>
    <w:p w14:paraId="225EA440" w14:textId="3CC3A8FF" w:rsidR="00C74B2C" w:rsidRPr="00AC25F0" w:rsidRDefault="00C74B2C" w:rsidP="00C74B2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Winter Wellness Strategy – Care of patients with </w:t>
      </w:r>
      <w:r w:rsidR="006D5EC7">
        <w:rPr>
          <w:rFonts w:ascii="Calibri Light" w:hAnsi="Calibri Light" w:cs="Calibri Light"/>
          <w:bCs/>
          <w:color w:val="003D69"/>
          <w:sz w:val="36"/>
          <w:szCs w:val="32"/>
        </w:rPr>
        <w:t>Cardiovascular Disease</w:t>
      </w:r>
      <w:r>
        <w:rPr>
          <w:rFonts w:ascii="Calibri Light" w:hAnsi="Calibri Light" w:cs="Calibri Light"/>
          <w:bCs/>
          <w:color w:val="003D69"/>
          <w:sz w:val="36"/>
          <w:szCs w:val="32"/>
        </w:rPr>
        <w:t xml:space="preserve"> (C</w:t>
      </w:r>
      <w:r w:rsidR="006D5EC7">
        <w:rPr>
          <w:rFonts w:ascii="Calibri Light" w:hAnsi="Calibri Light" w:cs="Calibri Light"/>
          <w:bCs/>
          <w:color w:val="003D69"/>
          <w:sz w:val="36"/>
          <w:szCs w:val="32"/>
        </w:rPr>
        <w:t>V</w:t>
      </w:r>
      <w:r>
        <w:rPr>
          <w:rFonts w:ascii="Calibri Light" w:hAnsi="Calibri Light" w:cs="Calibri Light"/>
          <w:bCs/>
          <w:color w:val="003D69"/>
          <w:sz w:val="36"/>
          <w:szCs w:val="32"/>
        </w:rPr>
        <w:t xml:space="preserve">D) – using </w:t>
      </w:r>
      <w:r w:rsidR="005B2FE6">
        <w:rPr>
          <w:rFonts w:ascii="Calibri Light" w:hAnsi="Calibri Light" w:cs="Calibri Light"/>
          <w:bCs/>
          <w:color w:val="003D69"/>
          <w:sz w:val="36"/>
          <w:szCs w:val="32"/>
        </w:rPr>
        <w:t>CAT4</w:t>
      </w:r>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993"/>
        <w:gridCol w:w="1559"/>
        <w:gridCol w:w="7087"/>
      </w:tblGrid>
      <w:tr w:rsidR="00480277" w:rsidRPr="00AC25F0" w14:paraId="572BC85B" w14:textId="77777777" w:rsidTr="00DF6D40">
        <w:trPr>
          <w:trHeight w:val="380"/>
        </w:trPr>
        <w:tc>
          <w:tcPr>
            <w:tcW w:w="1702" w:type="dxa"/>
            <w:gridSpan w:val="2"/>
            <w:tcBorders>
              <w:top w:val="single" w:sz="4" w:space="0" w:color="auto"/>
              <w:left w:val="single" w:sz="4" w:space="0" w:color="auto"/>
              <w:right w:val="single" w:sz="4" w:space="0" w:color="auto"/>
            </w:tcBorders>
          </w:tcPr>
          <w:p w14:paraId="66CA5089" w14:textId="77777777" w:rsidR="00480277" w:rsidRPr="00AC25F0" w:rsidRDefault="00480277" w:rsidP="00480277">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CQI steps</w:t>
            </w:r>
          </w:p>
        </w:tc>
        <w:tc>
          <w:tcPr>
            <w:tcW w:w="8646"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AC25F0" w:rsidRDefault="00480277" w:rsidP="00480277">
            <w:pPr>
              <w:spacing w:after="60"/>
              <w:rPr>
                <w:rFonts w:ascii="Calibri Light" w:hAnsi="Calibri Light" w:cs="Calibri Light"/>
                <w:b/>
                <w:lang w:val="en-AU"/>
              </w:rPr>
            </w:pPr>
            <w:r w:rsidRPr="00AC25F0">
              <w:rPr>
                <w:rFonts w:ascii="Calibri Light" w:hAnsi="Calibri Light" w:cs="Calibri Light"/>
                <w:b/>
                <w:lang w:val="en-AU"/>
              </w:rPr>
              <w:t>Ask-Do-Describe</w:t>
            </w:r>
          </w:p>
        </w:tc>
      </w:tr>
      <w:tr w:rsidR="00942E2A" w:rsidRPr="00AC25F0" w14:paraId="7DE3FAC8" w14:textId="77777777" w:rsidTr="00DF6D4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Data report </w:t>
            </w:r>
            <w:r w:rsidR="00677860" w:rsidRPr="00AC25F0">
              <w:rPr>
                <w:rFonts w:ascii="Calibri Light" w:hAnsi="Calibri Light" w:cs="Calibri Light"/>
                <w:b/>
                <w:sz w:val="22"/>
                <w:szCs w:val="22"/>
                <w:lang w:val="en-AU"/>
              </w:rPr>
              <w:t>1</w:t>
            </w:r>
            <w:r w:rsidRPr="00AC25F0">
              <w:rPr>
                <w:rFonts w:ascii="Calibri Light" w:hAnsi="Calibri Light" w:cs="Calibri Light"/>
                <w:b/>
                <w:sz w:val="22"/>
                <w:szCs w:val="22"/>
                <w:lang w:val="en-AU"/>
              </w:rPr>
              <w:t xml:space="preserve"> - baseline</w:t>
            </w:r>
          </w:p>
        </w:tc>
        <w:tc>
          <w:tcPr>
            <w:tcW w:w="993" w:type="dxa"/>
            <w:vMerge w:val="restart"/>
            <w:tcBorders>
              <w:top w:val="single" w:sz="4" w:space="0" w:color="auto"/>
              <w:left w:val="single" w:sz="4" w:space="0" w:color="auto"/>
              <w:right w:val="single" w:sz="4" w:space="0" w:color="auto"/>
            </w:tcBorders>
            <w:textDirection w:val="btLr"/>
          </w:tcPr>
          <w:p w14:paraId="5E9D38F5" w14:textId="335B6FEE"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First CQI </w:t>
            </w:r>
            <w:r w:rsidR="00480277" w:rsidRPr="00AC25F0">
              <w:rPr>
                <w:rFonts w:ascii="Calibri Light" w:hAnsi="Calibri Light" w:cs="Calibri Light"/>
                <w:b/>
                <w:sz w:val="22"/>
                <w:szCs w:val="22"/>
                <w:lang w:val="en-AU"/>
              </w:rPr>
              <w:t xml:space="preserve">meeting </w:t>
            </w:r>
          </w:p>
        </w:tc>
        <w:tc>
          <w:tcPr>
            <w:tcW w:w="8646"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AC25F0" w:rsidRDefault="00942E2A" w:rsidP="00480277">
            <w:pPr>
              <w:spacing w:after="60"/>
              <w:rPr>
                <w:rFonts w:ascii="Calibri Light" w:hAnsi="Calibri Light" w:cs="Calibri Light"/>
                <w:b/>
                <w:lang w:val="en-AU"/>
              </w:rPr>
            </w:pPr>
            <w:r w:rsidRPr="00AC25F0">
              <w:rPr>
                <w:rFonts w:ascii="Calibri Light" w:hAnsi="Calibri Light" w:cs="Calibri Light"/>
                <w:b/>
                <w:color w:val="FFFFFF" w:themeColor="background1"/>
                <w:lang w:val="en-AU"/>
              </w:rPr>
              <w:t>Why do we want to change?</w:t>
            </w:r>
          </w:p>
        </w:tc>
      </w:tr>
      <w:tr w:rsidR="00480277" w:rsidRPr="00AC25F0" w14:paraId="6425A866"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05E3A5D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95E47CF"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Gap</w:t>
            </w:r>
          </w:p>
        </w:tc>
        <w:tc>
          <w:tcPr>
            <w:tcW w:w="7087" w:type="dxa"/>
            <w:tcBorders>
              <w:top w:val="single" w:sz="4" w:space="0" w:color="auto"/>
              <w:left w:val="single" w:sz="4" w:space="0" w:color="auto"/>
              <w:bottom w:val="single" w:sz="4" w:space="0" w:color="auto"/>
              <w:right w:val="single" w:sz="4" w:space="0" w:color="auto"/>
            </w:tcBorders>
          </w:tcPr>
          <w:p w14:paraId="00F578BD" w14:textId="0E5198EC" w:rsidR="00942E2A" w:rsidRPr="00AC25F0" w:rsidRDefault="00687349" w:rsidP="00480277">
            <w:pPr>
              <w:spacing w:after="60"/>
              <w:rPr>
                <w:rFonts w:ascii="Calibri Light" w:hAnsi="Calibri Light" w:cs="Calibri Light"/>
                <w:lang w:val="en-AU"/>
              </w:rPr>
            </w:pPr>
            <w:r w:rsidRPr="00AC25F0">
              <w:rPr>
                <w:rFonts w:ascii="Calibri Light" w:hAnsi="Calibri Light" w:cs="Calibri Light"/>
                <w:lang w:val="en-AU"/>
              </w:rPr>
              <w:t>The current COVID-19 pandemic has</w:t>
            </w:r>
            <w:r w:rsidR="005D1436" w:rsidRPr="00AC25F0">
              <w:rPr>
                <w:rFonts w:ascii="Calibri Light" w:hAnsi="Calibri Light" w:cs="Calibri Light"/>
                <w:lang w:val="en-AU"/>
              </w:rPr>
              <w:t xml:space="preserve"> impacted health system service delivery on the Gold </w:t>
            </w:r>
            <w:r w:rsidR="00E56B38" w:rsidRPr="00AC25F0">
              <w:rPr>
                <w:rFonts w:ascii="Calibri Light" w:hAnsi="Calibri Light" w:cs="Calibri Light"/>
                <w:lang w:val="en-AU"/>
              </w:rPr>
              <w:t>Coast</w:t>
            </w:r>
            <w:r w:rsidR="00272C4E" w:rsidRPr="00AC25F0">
              <w:rPr>
                <w:rFonts w:ascii="Calibri Light" w:hAnsi="Calibri Light" w:cs="Calibri Light"/>
                <w:lang w:val="en-AU"/>
              </w:rPr>
              <w:t xml:space="preserve">. </w:t>
            </w:r>
            <w:r w:rsidR="00E56B38" w:rsidRPr="00AC25F0">
              <w:rPr>
                <w:rFonts w:ascii="Calibri Light" w:hAnsi="Calibri Light" w:cs="Calibri Light"/>
                <w:lang w:val="en-AU"/>
              </w:rPr>
              <w:t>Patients</w:t>
            </w:r>
            <w:r w:rsidR="002470E6" w:rsidRPr="00AC25F0">
              <w:rPr>
                <w:rFonts w:ascii="Calibri Light" w:hAnsi="Calibri Light" w:cs="Calibri Light"/>
                <w:lang w:val="en-AU"/>
              </w:rPr>
              <w:t xml:space="preserve"> with </w:t>
            </w:r>
            <w:r w:rsidR="006D5EC7">
              <w:rPr>
                <w:rFonts w:ascii="Calibri Light" w:hAnsi="Calibri Light" w:cs="Calibri Light"/>
                <w:lang w:val="en-AU"/>
              </w:rPr>
              <w:t>CVD</w:t>
            </w:r>
            <w:r w:rsidR="00546374">
              <w:rPr>
                <w:rFonts w:ascii="Calibri Light" w:hAnsi="Calibri Light" w:cs="Calibri Light"/>
                <w:lang w:val="en-AU"/>
              </w:rPr>
              <w:t xml:space="preserve"> </w:t>
            </w:r>
            <w:r w:rsidR="002470E6" w:rsidRPr="00AC25F0">
              <w:rPr>
                <w:rFonts w:ascii="Calibri Light" w:hAnsi="Calibri Light" w:cs="Calibri Light"/>
                <w:lang w:val="en-AU"/>
              </w:rPr>
              <w:t xml:space="preserve">will require their care to be reviewed and optimised particularly during the </w:t>
            </w:r>
            <w:r w:rsidR="008C2B90">
              <w:rPr>
                <w:rFonts w:ascii="Calibri Light" w:hAnsi="Calibri Light" w:cs="Calibri Light"/>
                <w:lang w:val="en-AU"/>
              </w:rPr>
              <w:t>w</w:t>
            </w:r>
            <w:r w:rsidR="002470E6" w:rsidRPr="00AC25F0">
              <w:rPr>
                <w:rFonts w:ascii="Calibri Light" w:hAnsi="Calibri Light" w:cs="Calibri Light"/>
                <w:lang w:val="en-AU"/>
              </w:rPr>
              <w:t xml:space="preserve">inter. </w:t>
            </w:r>
            <w:r w:rsidR="002F5B99" w:rsidRPr="00AC25F0">
              <w:rPr>
                <w:rFonts w:ascii="Calibri Light" w:hAnsi="Calibri Light" w:cs="Calibri Light"/>
                <w:lang w:val="en-AU"/>
              </w:rPr>
              <w:t>A seasonal, person centred care delivery process may assist and provide a</w:t>
            </w:r>
            <w:r w:rsidR="00F12675" w:rsidRPr="00AC25F0">
              <w:rPr>
                <w:rFonts w:ascii="Calibri Light" w:hAnsi="Calibri Light" w:cs="Calibri Light"/>
                <w:lang w:val="en-AU"/>
              </w:rPr>
              <w:t xml:space="preserve"> systematic and evidence-based</w:t>
            </w:r>
            <w:r w:rsidR="002F5B99" w:rsidRPr="00AC25F0">
              <w:rPr>
                <w:rFonts w:ascii="Calibri Light" w:hAnsi="Calibri Light" w:cs="Calibri Light"/>
                <w:lang w:val="en-AU"/>
              </w:rPr>
              <w:t xml:space="preserve"> </w:t>
            </w:r>
            <w:r w:rsidR="00F12675" w:rsidRPr="00AC25F0">
              <w:rPr>
                <w:rFonts w:ascii="Calibri Light" w:hAnsi="Calibri Light" w:cs="Calibri Light"/>
                <w:lang w:val="en-AU"/>
              </w:rPr>
              <w:t>approach to comprehensive care.</w:t>
            </w:r>
          </w:p>
        </w:tc>
      </w:tr>
      <w:tr w:rsidR="00480277" w:rsidRPr="00AC25F0" w14:paraId="4A768C6E" w14:textId="77777777" w:rsidTr="00DF6D4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6BE943D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6EDC6246"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Benefits</w:t>
            </w:r>
          </w:p>
        </w:tc>
        <w:tc>
          <w:tcPr>
            <w:tcW w:w="7087" w:type="dxa"/>
            <w:tcBorders>
              <w:top w:val="single" w:sz="4" w:space="0" w:color="auto"/>
              <w:left w:val="single" w:sz="4" w:space="0" w:color="auto"/>
              <w:bottom w:val="single" w:sz="4" w:space="0" w:color="auto"/>
              <w:right w:val="single" w:sz="4" w:space="0" w:color="auto"/>
            </w:tcBorders>
          </w:tcPr>
          <w:p w14:paraId="4435E617" w14:textId="0333B8F4" w:rsidR="00C11995" w:rsidRPr="00AC25F0" w:rsidRDefault="00C11995" w:rsidP="00C11995">
            <w:pPr>
              <w:spacing w:after="60"/>
              <w:rPr>
                <w:rFonts w:ascii="Calibri Light" w:hAnsi="Calibri Light" w:cs="Calibri Light"/>
                <w:lang w:val="en-AU"/>
              </w:rPr>
            </w:pPr>
            <w:r w:rsidRPr="00AC25F0">
              <w:rPr>
                <w:rFonts w:ascii="Calibri Light" w:hAnsi="Calibri Light" w:cs="Calibri Light"/>
                <w:lang w:val="en-AU"/>
              </w:rPr>
              <w:t xml:space="preserve">Every </w:t>
            </w:r>
            <w:r w:rsidR="008C2B90">
              <w:rPr>
                <w:rFonts w:ascii="Calibri Light" w:hAnsi="Calibri Light" w:cs="Calibri Light"/>
                <w:lang w:val="en-AU"/>
              </w:rPr>
              <w:t>w</w:t>
            </w:r>
            <w:r w:rsidRPr="00AC25F0">
              <w:rPr>
                <w:rFonts w:ascii="Calibri Light" w:hAnsi="Calibri Light" w:cs="Calibri Light"/>
                <w:lang w:val="en-AU"/>
              </w:rPr>
              <w:t>inter there is a surge in</w:t>
            </w:r>
            <w:r w:rsidR="00484379" w:rsidRPr="00AC25F0">
              <w:rPr>
                <w:rFonts w:ascii="Calibri Light" w:hAnsi="Calibri Light" w:cs="Calibri Light"/>
                <w:lang w:val="en-AU"/>
              </w:rPr>
              <w:t xml:space="preserve"> both community and hospital</w:t>
            </w:r>
            <w:r w:rsidRPr="00AC25F0">
              <w:rPr>
                <w:rFonts w:ascii="Calibri Light" w:hAnsi="Calibri Light" w:cs="Calibri Light"/>
                <w:lang w:val="en-AU"/>
              </w:rPr>
              <w:t xml:space="preserve"> healthcare demand</w:t>
            </w:r>
            <w:r w:rsidR="00272C4E" w:rsidRPr="00AC25F0">
              <w:rPr>
                <w:rFonts w:ascii="Calibri Light" w:hAnsi="Calibri Light" w:cs="Calibri Light"/>
                <w:lang w:val="en-AU"/>
              </w:rPr>
              <w:t>.</w:t>
            </w:r>
            <w:r w:rsidRPr="00AC25F0">
              <w:rPr>
                <w:rFonts w:ascii="Calibri Light" w:hAnsi="Calibri Light" w:cs="Calibri Light"/>
                <w:lang w:val="en-AU"/>
              </w:rPr>
              <w:t xml:space="preserve"> </w:t>
            </w:r>
            <w:r w:rsidR="002470E6" w:rsidRPr="00AC25F0">
              <w:rPr>
                <w:rFonts w:ascii="Calibri Light" w:hAnsi="Calibri Light" w:cs="Calibri Light"/>
                <w:lang w:val="en-AU"/>
              </w:rPr>
              <w:t xml:space="preserve">Proactive </w:t>
            </w:r>
            <w:r w:rsidR="00272C4E" w:rsidRPr="00AC25F0">
              <w:rPr>
                <w:rFonts w:ascii="Calibri Light" w:hAnsi="Calibri Light" w:cs="Calibri Light"/>
                <w:lang w:val="en-AU"/>
              </w:rPr>
              <w:t xml:space="preserve">care planning and delivery by general </w:t>
            </w:r>
            <w:r w:rsidR="00272C4E" w:rsidRPr="00AF78F8">
              <w:rPr>
                <w:rFonts w:ascii="Calibri Light" w:hAnsi="Calibri Light" w:cs="Calibri Light"/>
                <w:lang w:val="en-AU"/>
              </w:rPr>
              <w:t>practice</w:t>
            </w:r>
            <w:r w:rsidR="00C25056" w:rsidRPr="00AF78F8">
              <w:rPr>
                <w:rFonts w:ascii="Calibri Light" w:hAnsi="Calibri Light" w:cs="Calibri Light"/>
                <w:lang w:val="en-AU"/>
              </w:rPr>
              <w:t>s</w:t>
            </w:r>
            <w:r w:rsidR="00272C4E" w:rsidRPr="00AF78F8">
              <w:rPr>
                <w:rFonts w:ascii="Calibri Light" w:hAnsi="Calibri Light" w:cs="Calibri Light"/>
                <w:lang w:val="en-AU"/>
              </w:rPr>
              <w:t xml:space="preserve"> for patients with </w:t>
            </w:r>
            <w:r w:rsidR="006D5EC7">
              <w:rPr>
                <w:rFonts w:ascii="Calibri Light" w:hAnsi="Calibri Light" w:cs="Calibri Light"/>
                <w:lang w:val="en-AU"/>
              </w:rPr>
              <w:t>CVD</w:t>
            </w:r>
            <w:r w:rsidR="002470E6" w:rsidRPr="00AF78F8">
              <w:rPr>
                <w:rFonts w:ascii="Calibri Light" w:hAnsi="Calibri Light" w:cs="Calibri Light"/>
                <w:lang w:val="en-AU"/>
              </w:rPr>
              <w:t xml:space="preserve"> may help</w:t>
            </w:r>
            <w:r w:rsidR="002470E6" w:rsidRPr="00AC25F0">
              <w:rPr>
                <w:rFonts w:ascii="Calibri Light" w:hAnsi="Calibri Light" w:cs="Calibri Light"/>
                <w:lang w:val="en-AU"/>
              </w:rPr>
              <w:t xml:space="preserve"> to prevent hospital admissions, increase patient wellness and quality of life.</w:t>
            </w:r>
          </w:p>
          <w:p w14:paraId="2E31A2E4" w14:textId="504D0FB9"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376115B5" w14:textId="7B1A2D2E"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Practice staff will become aware of their </w:t>
            </w:r>
            <w:r w:rsidRPr="00AF78F8">
              <w:rPr>
                <w:rFonts w:ascii="Calibri Light" w:hAnsi="Calibri Light" w:cs="Calibri Light"/>
                <w:lang w:val="en-AU"/>
              </w:rPr>
              <w:t>more complex patients,</w:t>
            </w:r>
            <w:r w:rsidRPr="00AC25F0">
              <w:rPr>
                <w:rFonts w:ascii="Calibri Light" w:hAnsi="Calibri Light" w:cs="Calibri Light"/>
                <w:lang w:val="en-AU"/>
              </w:rPr>
              <w:t xml:space="preserve"> proactively inviting and allocating time for patient assessments</w:t>
            </w:r>
            <w:r w:rsidR="00546374">
              <w:rPr>
                <w:rFonts w:ascii="Calibri Light" w:hAnsi="Calibri Light" w:cs="Calibri Light"/>
                <w:lang w:val="en-AU"/>
              </w:rPr>
              <w:t>, which</w:t>
            </w:r>
            <w:r w:rsidRPr="00AC25F0">
              <w:rPr>
                <w:rFonts w:ascii="Calibri Light" w:hAnsi="Calibri Light" w:cs="Calibri Light"/>
                <w:lang w:val="en-AU"/>
              </w:rPr>
              <w:t xml:space="preserve"> may increase staff </w:t>
            </w:r>
            <w:r w:rsidR="002F5B99" w:rsidRPr="00AC25F0">
              <w:rPr>
                <w:rFonts w:ascii="Calibri Light" w:hAnsi="Calibri Light" w:cs="Calibri Light"/>
                <w:lang w:val="en-AU"/>
              </w:rPr>
              <w:t>satisfaction with their work.</w:t>
            </w:r>
          </w:p>
          <w:p w14:paraId="17B30940" w14:textId="48096AFC" w:rsidR="002F6D96" w:rsidRPr="00AC25F0" w:rsidRDefault="002F5B99" w:rsidP="00C11995">
            <w:pPr>
              <w:spacing w:after="60"/>
              <w:rPr>
                <w:rFonts w:ascii="Calibri Light" w:hAnsi="Calibri Light" w:cs="Calibri Light"/>
                <w:lang w:val="en-AU"/>
              </w:rPr>
            </w:pPr>
            <w:r w:rsidRPr="00AC25F0">
              <w:rPr>
                <w:rFonts w:ascii="Calibri Light" w:hAnsi="Calibri Light" w:cs="Calibri Light"/>
                <w:lang w:val="en-AU"/>
              </w:rPr>
              <w:t xml:space="preserve">Focusing on patients with </w:t>
            </w:r>
            <w:r w:rsidR="006D5EC7">
              <w:rPr>
                <w:rFonts w:ascii="Calibri Light" w:hAnsi="Calibri Light" w:cs="Calibri Light"/>
                <w:lang w:val="en-AU"/>
              </w:rPr>
              <w:t>CVD</w:t>
            </w:r>
            <w:r w:rsidRPr="00AC25F0">
              <w:rPr>
                <w:rFonts w:ascii="Calibri Light" w:hAnsi="Calibri Light" w:cs="Calibri Light"/>
                <w:lang w:val="en-AU"/>
              </w:rPr>
              <w:t xml:space="preserve"> ensures efficient use of resources, may reduce avoidable hospital admissions and ultimately improves the health service</w:t>
            </w:r>
            <w:r w:rsidR="00546374">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p>
        </w:tc>
      </w:tr>
      <w:tr w:rsidR="00480277" w:rsidRPr="00AC25F0" w14:paraId="57841C51"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3EB384B9"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7F79151"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Evidence</w:t>
            </w:r>
          </w:p>
        </w:tc>
        <w:tc>
          <w:tcPr>
            <w:tcW w:w="7087" w:type="dxa"/>
            <w:tcBorders>
              <w:top w:val="single" w:sz="4" w:space="0" w:color="auto"/>
              <w:left w:val="single" w:sz="4" w:space="0" w:color="auto"/>
              <w:bottom w:val="single" w:sz="4" w:space="0" w:color="auto"/>
              <w:right w:val="single" w:sz="4" w:space="0" w:color="auto"/>
            </w:tcBorders>
          </w:tcPr>
          <w:p w14:paraId="6AFBA955" w14:textId="34AB78C6" w:rsidR="00095EE7" w:rsidRPr="00F70FAE" w:rsidRDefault="000D674D" w:rsidP="00480277">
            <w:pPr>
              <w:spacing w:after="60"/>
              <w:rPr>
                <w:rFonts w:ascii="Calibri Light" w:hAnsi="Calibri Light" w:cs="Calibri Light"/>
                <w:lang w:val="en-AU"/>
              </w:rPr>
            </w:pPr>
            <w:r w:rsidRPr="00F70FAE">
              <w:rPr>
                <w:rFonts w:ascii="Calibri Light" w:hAnsi="Calibri Light" w:cs="Calibri Light"/>
                <w:lang w:val="en-AU"/>
              </w:rPr>
              <w:t xml:space="preserve">Australia has one of the highest life expectancies in the world and </w:t>
            </w:r>
            <w:r w:rsidR="00546374" w:rsidRPr="00F70FAE">
              <w:rPr>
                <w:rFonts w:ascii="Calibri Light" w:hAnsi="Calibri Light" w:cs="Calibri Light"/>
                <w:lang w:val="en-AU"/>
              </w:rPr>
              <w:t>most</w:t>
            </w:r>
            <w:r w:rsidRPr="00F70FAE">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2" w:history="1">
              <w:r w:rsidRPr="00F70FAE">
                <w:rPr>
                  <w:rStyle w:val="Hyperlink"/>
                  <w:rFonts w:ascii="Calibri Light" w:hAnsi="Calibri Light" w:cs="Calibri Light"/>
                  <w:lang w:val="en-AU"/>
                </w:rPr>
                <w:t xml:space="preserve">(AIHW – </w:t>
              </w:r>
              <w:r w:rsidR="00607E98" w:rsidRPr="00F70FAE">
                <w:rPr>
                  <w:rStyle w:val="Hyperlink"/>
                  <w:rFonts w:ascii="Calibri Light" w:hAnsi="Calibri Light" w:cs="Calibri Light"/>
                  <w:lang w:val="en-AU"/>
                </w:rPr>
                <w:t>Australia’s</w:t>
              </w:r>
              <w:r w:rsidRPr="00F70FAE">
                <w:rPr>
                  <w:rStyle w:val="Hyperlink"/>
                  <w:rFonts w:ascii="Calibri Light" w:hAnsi="Calibri Light" w:cs="Calibri Light"/>
                  <w:lang w:val="en-AU"/>
                </w:rPr>
                <w:t xml:space="preserve"> Health 2016)</w:t>
              </w:r>
            </w:hyperlink>
            <w:r w:rsidRPr="00F70FAE">
              <w:rPr>
                <w:rFonts w:ascii="Calibri Light" w:hAnsi="Calibri Light" w:cs="Calibri Light"/>
                <w:lang w:val="en-AU"/>
              </w:rPr>
              <w:t xml:space="preserve">. </w:t>
            </w:r>
            <w:r w:rsidR="00AC25F0" w:rsidRPr="00F70FAE">
              <w:rPr>
                <w:rFonts w:ascii="Calibri Light" w:hAnsi="Calibri Light" w:cs="Calibri Light"/>
                <w:lang w:val="en-AU"/>
              </w:rPr>
              <w:t>Chronic diseases are long lasting conditions with persistent effects</w:t>
            </w:r>
            <w:r w:rsidR="00F06A74" w:rsidRPr="00F70FAE">
              <w:rPr>
                <w:rFonts w:ascii="Calibri Light" w:hAnsi="Calibri Light" w:cs="Calibri Light"/>
                <w:lang w:val="en-AU"/>
              </w:rPr>
              <w:t>,</w:t>
            </w:r>
            <w:r w:rsidR="00AC25F0" w:rsidRPr="00F70FAE">
              <w:rPr>
                <w:rFonts w:ascii="Calibri Light" w:hAnsi="Calibri Light" w:cs="Calibri Light"/>
                <w:lang w:val="en-AU"/>
              </w:rPr>
              <w:t xml:space="preserve"> </w:t>
            </w:r>
            <w:r w:rsidR="00095EE7" w:rsidRPr="00F70FAE">
              <w:rPr>
                <w:rFonts w:ascii="Calibri Light" w:hAnsi="Calibri Light" w:cs="Calibri Light"/>
                <w:lang w:val="en-AU"/>
              </w:rPr>
              <w:t xml:space="preserve">including </w:t>
            </w:r>
            <w:r w:rsidR="00AC25F0" w:rsidRPr="00F70FAE">
              <w:rPr>
                <w:rFonts w:ascii="Calibri Light" w:hAnsi="Calibri Light" w:cs="Calibri Light"/>
                <w:lang w:val="en-AU"/>
              </w:rPr>
              <w:t xml:space="preserve">social and economic consequences </w:t>
            </w:r>
            <w:r w:rsidR="001A03AB" w:rsidRPr="00F70FAE">
              <w:rPr>
                <w:rFonts w:ascii="Calibri Light" w:hAnsi="Calibri Light" w:cs="Calibri Light"/>
                <w:lang w:val="en-AU"/>
              </w:rPr>
              <w:t>which may</w:t>
            </w:r>
            <w:r w:rsidR="00AC25F0" w:rsidRPr="00F70FAE">
              <w:rPr>
                <w:rFonts w:ascii="Calibri Light" w:hAnsi="Calibri Light" w:cs="Calibri Light"/>
                <w:lang w:val="en-AU"/>
              </w:rPr>
              <w:t xml:space="preserve"> have a significant impact on peoples quality of life </w:t>
            </w:r>
            <w:hyperlink r:id="rId13" w:history="1">
              <w:r w:rsidR="00AC25F0" w:rsidRPr="00F70FAE">
                <w:rPr>
                  <w:rStyle w:val="Hyperlink"/>
                  <w:rFonts w:ascii="Calibri Light" w:hAnsi="Calibri Light" w:cs="Calibri Light"/>
                  <w:lang w:val="en-AU"/>
                </w:rPr>
                <w:t>(AIHW – Chronic disease)</w:t>
              </w:r>
            </w:hyperlink>
            <w:r w:rsidR="00AC25F0" w:rsidRPr="00F70FAE">
              <w:rPr>
                <w:rFonts w:ascii="Calibri Light" w:hAnsi="Calibri Light" w:cs="Calibri Light"/>
                <w:lang w:val="en-AU"/>
              </w:rPr>
              <w:t xml:space="preserve">. </w:t>
            </w:r>
          </w:p>
          <w:p w14:paraId="10BAD10B" w14:textId="77777777" w:rsidR="006D5EC7" w:rsidRPr="00F70FAE" w:rsidRDefault="006D5EC7" w:rsidP="006D5EC7">
            <w:pPr>
              <w:spacing w:after="60"/>
              <w:rPr>
                <w:rFonts w:ascii="Calibri Light" w:hAnsi="Calibri Light" w:cs="Calibri Light"/>
                <w:lang w:val="en-AU"/>
              </w:rPr>
            </w:pPr>
            <w:r w:rsidRPr="00BB647F">
              <w:rPr>
                <w:rFonts w:ascii="Calibri Light" w:hAnsi="Calibri Light" w:cs="Calibri Light"/>
                <w:lang w:val="en-AU"/>
              </w:rPr>
              <w:t xml:space="preserve">An estimated 1.2 million (6%) of Australian adults have 1 or more conditions related to heart, stroke or vascular disease. Prevalence is higher in men (6.5%) than women (4.8%) and increases with age, with more than 1 in 4 of those aged 75+ diagnosed with heart, stroke or vascular disease.  However, CVD can be preventable, and many risk factors are modifiable </w:t>
            </w:r>
            <w:hyperlink r:id="rId14" w:history="1">
              <w:r w:rsidRPr="00BB647F">
                <w:rPr>
                  <w:rStyle w:val="Hyperlink"/>
                  <w:rFonts w:ascii="Calibri Light" w:hAnsi="Calibri Light" w:cs="Calibri Light"/>
                  <w:lang w:val="en-AU"/>
                </w:rPr>
                <w:t>(AIHW – Cardiovascular Disease)</w:t>
              </w:r>
            </w:hyperlink>
            <w:r w:rsidRPr="00BB647F">
              <w:rPr>
                <w:rFonts w:ascii="Calibri Light" w:hAnsi="Calibri Light" w:cs="Calibri Light"/>
                <w:lang w:val="en-AU"/>
              </w:rPr>
              <w:t xml:space="preserve">. </w:t>
            </w:r>
            <w:r w:rsidRPr="00BB647F">
              <w:rPr>
                <w:rFonts w:ascii="Calibri Light" w:hAnsi="Calibri Light" w:cs="Calibri Light"/>
              </w:rPr>
              <w:t>People</w:t>
            </w:r>
            <w:r w:rsidRPr="0054577D">
              <w:rPr>
                <w:rFonts w:ascii="Calibri Light" w:hAnsi="Calibri Light" w:cs="Calibri Light"/>
              </w:rPr>
              <w:t xml:space="preserve"> with cardiovascular disease are more susceptible to severe complications if infection with COVID-19, including intensive care admission and death </w:t>
            </w:r>
            <w:hyperlink r:id="rId15" w:history="1">
              <w:r w:rsidRPr="0054577D">
                <w:rPr>
                  <w:rStyle w:val="Hyperlink"/>
                  <w:rFonts w:ascii="Calibri Light" w:hAnsi="Calibri Light" w:cs="Calibri Light"/>
                </w:rPr>
                <w:t>(Heart Foundation – COVID-19 &amp; Cardiovascular disease).</w:t>
              </w:r>
            </w:hyperlink>
            <w:r>
              <w:rPr>
                <w:rStyle w:val="Hyperlink"/>
                <w:rFonts w:ascii="Calibri Light" w:hAnsi="Calibri Light" w:cs="Calibri Light"/>
                <w:lang w:val="en-AU"/>
              </w:rPr>
              <w:t xml:space="preserve"> </w:t>
            </w:r>
          </w:p>
          <w:p w14:paraId="207100AF" w14:textId="501C02C5" w:rsidR="00A21704" w:rsidRPr="00F70FAE" w:rsidRDefault="00A21704" w:rsidP="00480277">
            <w:pPr>
              <w:spacing w:after="60"/>
              <w:rPr>
                <w:rFonts w:ascii="Calibri Light" w:hAnsi="Calibri Light" w:cs="Calibri Light"/>
                <w:lang w:val="en-AU"/>
              </w:rPr>
            </w:pPr>
            <w:r w:rsidRPr="00F70FAE">
              <w:rPr>
                <w:rFonts w:ascii="Calibri Light" w:hAnsi="Calibri Light" w:cs="Calibri Light"/>
                <w:lang w:val="en-AU"/>
              </w:rPr>
              <w:t xml:space="preserve">The growing burden of chronic disease </w:t>
            </w:r>
            <w:r w:rsidR="001A03AB" w:rsidRPr="00F70FAE">
              <w:rPr>
                <w:rFonts w:ascii="Calibri Light" w:hAnsi="Calibri Light" w:cs="Calibri Light"/>
                <w:lang w:val="en-AU"/>
              </w:rPr>
              <w:t xml:space="preserve">means that </w:t>
            </w:r>
            <w:r w:rsidRPr="00F70FAE">
              <w:rPr>
                <w:rFonts w:ascii="Calibri Light" w:hAnsi="Calibri Light" w:cs="Calibri Light"/>
                <w:lang w:val="en-AU"/>
              </w:rPr>
              <w:t xml:space="preserve">effective treatment </w:t>
            </w:r>
            <w:r w:rsidR="001A03AB" w:rsidRPr="00F70FAE">
              <w:rPr>
                <w:rFonts w:ascii="Calibri Light" w:hAnsi="Calibri Light" w:cs="Calibri Light"/>
                <w:lang w:val="en-AU"/>
              </w:rPr>
              <w:t>for patients with</w:t>
            </w:r>
            <w:r w:rsidRPr="00F70FAE">
              <w:rPr>
                <w:rFonts w:ascii="Calibri Light" w:hAnsi="Calibri Light" w:cs="Calibri Light"/>
                <w:lang w:val="en-AU"/>
              </w:rPr>
              <w:t xml:space="preserve"> chronic conditions and complex health care needs</w:t>
            </w:r>
            <w:r w:rsidR="001A03AB" w:rsidRPr="00F70FAE">
              <w:rPr>
                <w:rFonts w:ascii="Calibri Light" w:hAnsi="Calibri Light" w:cs="Calibri Light"/>
                <w:lang w:val="en-AU"/>
              </w:rPr>
              <w:t xml:space="preserve"> is vitally important</w:t>
            </w:r>
            <w:r w:rsidRPr="00F70FAE">
              <w:rPr>
                <w:rFonts w:ascii="Calibri Light" w:hAnsi="Calibri Light" w:cs="Calibri Light"/>
                <w:lang w:val="en-AU"/>
              </w:rPr>
              <w:t>. Develop</w:t>
            </w:r>
            <w:r w:rsidR="001A03AB" w:rsidRPr="00F70FAE">
              <w:rPr>
                <w:rFonts w:ascii="Calibri Light" w:hAnsi="Calibri Light" w:cs="Calibri Light"/>
                <w:lang w:val="en-AU"/>
              </w:rPr>
              <w:t>ment</w:t>
            </w:r>
            <w:r w:rsidRPr="00F70FAE">
              <w:rPr>
                <w:rFonts w:ascii="Calibri Light" w:hAnsi="Calibri Light" w:cs="Calibri Light"/>
                <w:lang w:val="en-AU"/>
              </w:rPr>
              <w:t xml:space="preserve"> and </w:t>
            </w:r>
            <w:r w:rsidR="001A03AB" w:rsidRPr="00F70FAE">
              <w:rPr>
                <w:rFonts w:ascii="Calibri Light" w:hAnsi="Calibri Light" w:cs="Calibri Light"/>
                <w:lang w:val="en-AU"/>
              </w:rPr>
              <w:t>implementation of</w:t>
            </w:r>
            <w:r w:rsidRPr="00F70FAE">
              <w:rPr>
                <w:rFonts w:ascii="Calibri Light" w:hAnsi="Calibri Light" w:cs="Calibri Light"/>
                <w:lang w:val="en-AU"/>
              </w:rPr>
              <w:t xml:space="preserve"> new and innovative methods for early </w:t>
            </w:r>
            <w:r w:rsidR="001A03AB" w:rsidRPr="00F70FAE">
              <w:rPr>
                <w:rFonts w:ascii="Calibri Light" w:hAnsi="Calibri Light" w:cs="Calibri Light"/>
                <w:lang w:val="en-AU"/>
              </w:rPr>
              <w:t xml:space="preserve">disease </w:t>
            </w:r>
            <w:r w:rsidRPr="00F70FAE">
              <w:rPr>
                <w:rFonts w:ascii="Calibri Light" w:hAnsi="Calibri Light" w:cs="Calibri Light"/>
                <w:lang w:val="en-AU"/>
              </w:rPr>
              <w:t>detection and treatment</w:t>
            </w:r>
            <w:r w:rsidR="001A03AB" w:rsidRPr="00F70FAE">
              <w:rPr>
                <w:rFonts w:ascii="Calibri Light" w:hAnsi="Calibri Light" w:cs="Calibri Light"/>
                <w:lang w:val="en-AU"/>
              </w:rPr>
              <w:t xml:space="preserve">, </w:t>
            </w:r>
            <w:r w:rsidRPr="00F70FAE">
              <w:rPr>
                <w:rFonts w:ascii="Calibri Light" w:hAnsi="Calibri Light" w:cs="Calibri Light"/>
                <w:lang w:val="en-AU"/>
              </w:rPr>
              <w:t>including coordinated care</w:t>
            </w:r>
            <w:r w:rsidR="001A03AB" w:rsidRPr="00F70FAE">
              <w:rPr>
                <w:rFonts w:ascii="Calibri Light" w:hAnsi="Calibri Light" w:cs="Calibri Light"/>
                <w:lang w:val="en-AU"/>
              </w:rPr>
              <w:t xml:space="preserve"> planning</w:t>
            </w:r>
            <w:r w:rsidRPr="00F70FAE">
              <w:rPr>
                <w:rFonts w:ascii="Calibri Light" w:hAnsi="Calibri Light" w:cs="Calibri Light"/>
                <w:lang w:val="en-AU"/>
              </w:rPr>
              <w:t xml:space="preserve">, </w:t>
            </w:r>
            <w:r w:rsidR="001A03AB" w:rsidRPr="00F70FAE">
              <w:rPr>
                <w:rFonts w:ascii="Calibri Light" w:hAnsi="Calibri Light" w:cs="Calibri Light"/>
                <w:lang w:val="en-AU"/>
              </w:rPr>
              <w:t xml:space="preserve">patient </w:t>
            </w:r>
            <w:r w:rsidRPr="00F70FAE">
              <w:rPr>
                <w:rFonts w:ascii="Calibri Light" w:hAnsi="Calibri Light" w:cs="Calibri Light"/>
                <w:lang w:val="en-AU"/>
              </w:rPr>
              <w:t xml:space="preserve">self-management and </w:t>
            </w:r>
            <w:r w:rsidRPr="00F70FAE">
              <w:rPr>
                <w:rFonts w:ascii="Calibri Light" w:hAnsi="Calibri Light" w:cs="Calibri Light"/>
                <w:lang w:val="en-AU"/>
              </w:rPr>
              <w:lastRenderedPageBreak/>
              <w:t>chronic disease management</w:t>
            </w:r>
            <w:r w:rsidR="001A03AB" w:rsidRPr="00F70FAE">
              <w:rPr>
                <w:rFonts w:ascii="Calibri Light" w:hAnsi="Calibri Light" w:cs="Calibri Light"/>
                <w:lang w:val="en-AU"/>
              </w:rPr>
              <w:t xml:space="preserve"> is </w:t>
            </w:r>
            <w:r w:rsidR="00095EE7" w:rsidRPr="00F70FAE">
              <w:rPr>
                <w:rFonts w:ascii="Calibri Light" w:hAnsi="Calibri Light" w:cs="Calibri Light"/>
                <w:lang w:val="en-AU"/>
              </w:rPr>
              <w:t>a key role delivered by general practices</w:t>
            </w:r>
            <w:r w:rsidRPr="00F70FAE">
              <w:rPr>
                <w:rFonts w:ascii="Calibri Light" w:hAnsi="Calibri Light" w:cs="Calibri Light"/>
                <w:lang w:val="en-AU"/>
              </w:rPr>
              <w:t xml:space="preserve"> </w:t>
            </w:r>
            <w:hyperlink r:id="rId16" w:history="1">
              <w:r w:rsidRPr="00F70FAE">
                <w:rPr>
                  <w:rStyle w:val="Hyperlink"/>
                  <w:rFonts w:ascii="Calibri Light" w:hAnsi="Calibri Light" w:cs="Calibri Light"/>
                  <w:lang w:val="en-AU"/>
                </w:rPr>
                <w:t xml:space="preserve">(AIHW </w:t>
              </w:r>
              <w:r w:rsidR="002D4894" w:rsidRPr="00F70FAE">
                <w:rPr>
                  <w:rStyle w:val="Hyperlink"/>
                  <w:rFonts w:ascii="Calibri Light" w:hAnsi="Calibri Light" w:cs="Calibri Light"/>
                  <w:lang w:val="en-AU"/>
                </w:rPr>
                <w:t>–</w:t>
              </w:r>
              <w:r w:rsidRPr="00F70FAE">
                <w:rPr>
                  <w:rStyle w:val="Hyperlink"/>
                  <w:rFonts w:ascii="Calibri Light" w:hAnsi="Calibri Light" w:cs="Calibri Light"/>
                  <w:lang w:val="en-AU"/>
                </w:rPr>
                <w:t xml:space="preserve"> </w:t>
              </w:r>
              <w:r w:rsidR="00607E98" w:rsidRPr="00F70FAE">
                <w:rPr>
                  <w:rStyle w:val="Hyperlink"/>
                  <w:rFonts w:ascii="Calibri Light" w:hAnsi="Calibri Light" w:cs="Calibri Light"/>
                  <w:lang w:val="en-AU"/>
                </w:rPr>
                <w:t>Australia’s</w:t>
              </w:r>
              <w:r w:rsidR="002D4894" w:rsidRPr="00F70FAE">
                <w:rPr>
                  <w:rStyle w:val="Hyperlink"/>
                  <w:rFonts w:ascii="Calibri Light" w:hAnsi="Calibri Light" w:cs="Calibri Light"/>
                  <w:lang w:val="en-AU"/>
                </w:rPr>
                <w:t xml:space="preserve"> Health 2016)</w:t>
              </w:r>
            </w:hyperlink>
            <w:r w:rsidR="00F06A74" w:rsidRPr="00F70FAE">
              <w:rPr>
                <w:rFonts w:ascii="Calibri Light" w:hAnsi="Calibri Light" w:cs="Calibri Light"/>
                <w:lang w:val="en-AU"/>
              </w:rPr>
              <w:t>.</w:t>
            </w:r>
          </w:p>
          <w:p w14:paraId="3F8E7750" w14:textId="0389FB11" w:rsidR="004D7DCA" w:rsidRPr="00F70FAE" w:rsidRDefault="00472C1B" w:rsidP="00861BBE">
            <w:pPr>
              <w:spacing w:after="60"/>
              <w:rPr>
                <w:rFonts w:ascii="Calibri Light" w:hAnsi="Calibri Light" w:cs="Calibri Light"/>
                <w:lang w:val="en-AU"/>
              </w:rPr>
            </w:pPr>
            <w:r w:rsidRPr="00F70FAE">
              <w:rPr>
                <w:rFonts w:ascii="Calibri Light" w:hAnsi="Calibri Light" w:cs="Calibri Light"/>
                <w:lang w:val="en-AU"/>
              </w:rPr>
              <w:t>Th</w:t>
            </w:r>
            <w:r w:rsidR="001A03AB" w:rsidRPr="00F70FAE">
              <w:rPr>
                <w:rFonts w:ascii="Calibri Light" w:hAnsi="Calibri Light" w:cs="Calibri Light"/>
                <w:lang w:val="en-AU"/>
              </w:rPr>
              <w:t>is</w:t>
            </w:r>
            <w:r w:rsidRPr="00F70FAE">
              <w:rPr>
                <w:rFonts w:ascii="Calibri Light" w:hAnsi="Calibri Light" w:cs="Calibri Light"/>
                <w:lang w:val="en-AU"/>
              </w:rPr>
              <w:t xml:space="preserve"> risk of illness and disease </w:t>
            </w:r>
            <w:r w:rsidR="00095EE7" w:rsidRPr="00F70FAE">
              <w:rPr>
                <w:rFonts w:ascii="Calibri Light" w:hAnsi="Calibri Light" w:cs="Calibri Light"/>
                <w:lang w:val="en-AU"/>
              </w:rPr>
              <w:t xml:space="preserve">may be </w:t>
            </w:r>
            <w:r w:rsidR="001A03AB" w:rsidRPr="00F70FAE">
              <w:rPr>
                <w:rFonts w:ascii="Calibri Light" w:hAnsi="Calibri Light" w:cs="Calibri Light"/>
                <w:lang w:val="en-AU"/>
              </w:rPr>
              <w:t xml:space="preserve">experienced </w:t>
            </w:r>
            <w:r w:rsidRPr="00F70FAE">
              <w:rPr>
                <w:rFonts w:ascii="Calibri Light" w:hAnsi="Calibri Light" w:cs="Calibri Light"/>
                <w:lang w:val="en-AU"/>
              </w:rPr>
              <w:t>across the lifecycle</w:t>
            </w:r>
            <w:r w:rsidR="00095EE7" w:rsidRPr="00F70FAE">
              <w:rPr>
                <w:rFonts w:ascii="Calibri Light" w:hAnsi="Calibri Light" w:cs="Calibri Light"/>
                <w:lang w:val="en-AU"/>
              </w:rPr>
              <w:t>, with o</w:t>
            </w:r>
            <w:r w:rsidR="001E29E1" w:rsidRPr="00F70FAE">
              <w:rPr>
                <w:rFonts w:ascii="Calibri Light" w:hAnsi="Calibri Light" w:cs="Calibri Light"/>
                <w:lang w:val="en-AU"/>
              </w:rPr>
              <w:t xml:space="preserve">lder people at an increased risk of multiple chronic conditions that may impair their function and quality of life </w:t>
            </w:r>
            <w:r w:rsidR="00817253">
              <w:fldChar w:fldCharType="begin"/>
            </w:r>
            <w:r w:rsidR="00817253">
              <w:instrText xml:space="preserve"> HYPERLINK "https://www.racgp.org.au/FSDEDEV/media/documents/Clinical%20Resources/Guidelines/Red%20Book/Guidelines-for-preventive-activities-in-general-practice.pdf" </w:instrText>
            </w:r>
            <w:r w:rsidR="00817253">
              <w:fldChar w:fldCharType="separate"/>
            </w:r>
            <w:r w:rsidR="001E29E1" w:rsidRPr="00F70FAE">
              <w:rPr>
                <w:rStyle w:val="Hyperlink"/>
                <w:rFonts w:ascii="Calibri Light" w:hAnsi="Calibri Light" w:cs="Calibri Light"/>
                <w:lang w:val="en-AU"/>
              </w:rPr>
              <w:t>(RACGP – Guidelines for preventive activities in general practice</w:t>
            </w:r>
            <w:ins w:id="0" w:author="Beth Ward-Smith" w:date="2020-05-27T15:05:00Z">
              <w:r w:rsidR="00A70503">
                <w:rPr>
                  <w:rStyle w:val="Hyperlink"/>
                  <w:rFonts w:ascii="Calibri Light" w:hAnsi="Calibri Light" w:cs="Calibri Light"/>
                  <w:lang w:val="en-AU"/>
                </w:rPr>
                <w:t>, pg. 66 &amp; 85</w:t>
              </w:r>
            </w:ins>
            <w:r w:rsidR="001E29E1" w:rsidRPr="00F70FAE">
              <w:rPr>
                <w:rStyle w:val="Hyperlink"/>
                <w:rFonts w:ascii="Calibri Light" w:hAnsi="Calibri Light" w:cs="Calibri Light"/>
                <w:lang w:val="en-AU"/>
              </w:rPr>
              <w:t>)</w:t>
            </w:r>
            <w:r w:rsidR="00817253">
              <w:rPr>
                <w:rStyle w:val="Hyperlink"/>
                <w:rFonts w:ascii="Calibri Light" w:hAnsi="Calibri Light" w:cs="Calibri Light"/>
                <w:lang w:val="en-AU"/>
              </w:rPr>
              <w:fldChar w:fldCharType="end"/>
            </w:r>
            <w:r w:rsidR="00BF68E7" w:rsidRPr="00F70FAE">
              <w:rPr>
                <w:rFonts w:ascii="Calibri Light" w:hAnsi="Calibri Light" w:cs="Calibri Light"/>
                <w:lang w:val="en-AU"/>
              </w:rPr>
              <w:t>.</w:t>
            </w:r>
            <w:r w:rsidR="001E29E1" w:rsidRPr="00F70FAE">
              <w:rPr>
                <w:rFonts w:ascii="Calibri Light" w:hAnsi="Calibri Light" w:cs="Calibri Light"/>
                <w:lang w:val="en-AU"/>
              </w:rPr>
              <w:t xml:space="preserve"> </w:t>
            </w:r>
            <w:r w:rsidRPr="00F70FAE">
              <w:rPr>
                <w:rFonts w:ascii="Calibri Light" w:hAnsi="Calibri Light" w:cs="Calibri Light"/>
                <w:lang w:val="en-AU"/>
              </w:rPr>
              <w:t xml:space="preserve"> </w:t>
            </w:r>
            <w:r w:rsidR="001A03AB" w:rsidRPr="00F70FAE">
              <w:rPr>
                <w:rFonts w:ascii="Calibri Light" w:hAnsi="Calibri Light" w:cs="Calibri Light"/>
                <w:lang w:val="en-AU"/>
              </w:rPr>
              <w:t xml:space="preserve">An </w:t>
            </w:r>
            <w:r w:rsidR="00914FAD" w:rsidRPr="00F70FAE">
              <w:rPr>
                <w:rFonts w:ascii="Calibri Light" w:hAnsi="Calibri Light" w:cs="Calibri Light"/>
                <w:lang w:val="en-AU"/>
              </w:rPr>
              <w:t>annual cycle of care</w:t>
            </w:r>
            <w:r w:rsidR="0032765F" w:rsidRPr="00F70FAE">
              <w:rPr>
                <w:rFonts w:ascii="Calibri Light" w:hAnsi="Calibri Light" w:cs="Calibri Light"/>
                <w:lang w:val="en-AU"/>
              </w:rPr>
              <w:t xml:space="preserve"> model</w:t>
            </w:r>
            <w:r w:rsidR="00914FAD" w:rsidRPr="00F70FAE">
              <w:rPr>
                <w:rFonts w:ascii="Calibri Light" w:hAnsi="Calibri Light" w:cs="Calibri Light"/>
                <w:lang w:val="en-AU"/>
              </w:rPr>
              <w:t xml:space="preserve"> </w:t>
            </w:r>
            <w:r w:rsidR="001A03AB" w:rsidRPr="00F70FAE">
              <w:rPr>
                <w:rFonts w:ascii="Calibri Light" w:hAnsi="Calibri Light" w:cs="Calibri Light"/>
                <w:lang w:val="en-AU"/>
              </w:rPr>
              <w:t xml:space="preserve">with a </w:t>
            </w:r>
            <w:hyperlink r:id="rId17" w:history="1">
              <w:r w:rsidR="00F239AD" w:rsidRPr="00F70FAE">
                <w:rPr>
                  <w:rStyle w:val="Hyperlink"/>
                  <w:rFonts w:ascii="Calibri Light" w:hAnsi="Calibri Light" w:cs="Calibri Light"/>
                  <w:lang w:val="en-AU"/>
                </w:rPr>
                <w:t>seasonal focus</w:t>
              </w:r>
            </w:hyperlink>
            <w:r w:rsidR="00F239AD" w:rsidRPr="00F70FAE">
              <w:rPr>
                <w:rFonts w:ascii="Calibri Light" w:hAnsi="Calibri Light" w:cs="Calibri Light"/>
                <w:lang w:val="en-AU"/>
              </w:rPr>
              <w:t xml:space="preserve"> </w:t>
            </w:r>
            <w:r w:rsidR="005E6E8F" w:rsidRPr="00F70FAE">
              <w:rPr>
                <w:rFonts w:ascii="Calibri Light" w:hAnsi="Calibri Light" w:cs="Calibri Light"/>
                <w:lang w:val="en-AU"/>
              </w:rPr>
              <w:t xml:space="preserve">can assist </w:t>
            </w:r>
            <w:r w:rsidR="00095EE7" w:rsidRPr="00F70FAE">
              <w:rPr>
                <w:rFonts w:ascii="Calibri Light" w:hAnsi="Calibri Light" w:cs="Calibri Light"/>
                <w:lang w:val="en-AU"/>
              </w:rPr>
              <w:t>with</w:t>
            </w:r>
            <w:r w:rsidR="005E6E8F" w:rsidRPr="00F70FAE">
              <w:rPr>
                <w:rFonts w:ascii="Calibri Light" w:hAnsi="Calibri Light" w:cs="Calibri Light"/>
                <w:lang w:val="en-AU"/>
              </w:rPr>
              <w:t xml:space="preserve"> targeted, cost-effective and high quality care deliver</w:t>
            </w:r>
            <w:r w:rsidR="00095EE7" w:rsidRPr="00F70FAE">
              <w:rPr>
                <w:rFonts w:ascii="Calibri Light" w:hAnsi="Calibri Light" w:cs="Calibri Light"/>
                <w:lang w:val="en-AU"/>
              </w:rPr>
              <w:t>y</w:t>
            </w:r>
            <w:r w:rsidR="005E6E8F" w:rsidRPr="00F70FAE">
              <w:rPr>
                <w:rFonts w:ascii="Calibri Light" w:hAnsi="Calibri Light" w:cs="Calibri Light"/>
                <w:lang w:val="en-AU"/>
              </w:rPr>
              <w:t xml:space="preserve"> and monitor</w:t>
            </w:r>
            <w:r w:rsidR="00095EE7" w:rsidRPr="00F70FAE">
              <w:rPr>
                <w:rFonts w:ascii="Calibri Light" w:hAnsi="Calibri Light" w:cs="Calibri Light"/>
                <w:lang w:val="en-AU"/>
              </w:rPr>
              <w:t>ing by general practice</w:t>
            </w:r>
            <w:r w:rsidR="00914FAD" w:rsidRPr="00F70FAE">
              <w:rPr>
                <w:rFonts w:ascii="Calibri Light" w:hAnsi="Calibri Light" w:cs="Calibri Light"/>
                <w:lang w:val="en-AU"/>
              </w:rPr>
              <w:t>.</w:t>
            </w:r>
            <w:r w:rsidR="00E2585C" w:rsidRPr="00F70FAE">
              <w:rPr>
                <w:rFonts w:ascii="Calibri Light" w:hAnsi="Calibri Light" w:cs="Calibri Light"/>
                <w:lang w:val="en-AU"/>
              </w:rPr>
              <w:t xml:space="preserve"> </w:t>
            </w:r>
            <w:r w:rsidR="00914FAD" w:rsidRPr="00F70FAE">
              <w:rPr>
                <w:rFonts w:ascii="Calibri Light" w:hAnsi="Calibri Light" w:cs="Calibri Light"/>
                <w:lang w:val="en-AU"/>
              </w:rPr>
              <w:t>I</w:t>
            </w:r>
            <w:r w:rsidR="00E2585C" w:rsidRPr="00F70FAE">
              <w:rPr>
                <w:rFonts w:ascii="Calibri Light" w:hAnsi="Calibri Light" w:cs="Calibri Light"/>
                <w:lang w:val="en-AU"/>
              </w:rPr>
              <w:t>mplementing a</w:t>
            </w:r>
            <w:r w:rsidRPr="00F70FAE">
              <w:rPr>
                <w:rFonts w:ascii="Calibri Light" w:hAnsi="Calibri Light" w:cs="Calibri Light"/>
                <w:lang w:val="en-AU"/>
              </w:rPr>
              <w:t xml:space="preserve"> seasonal focus </w:t>
            </w:r>
            <w:r w:rsidR="00914FAD" w:rsidRPr="00F70FAE">
              <w:rPr>
                <w:rFonts w:ascii="Calibri Light" w:hAnsi="Calibri Light" w:cs="Calibri Light"/>
                <w:lang w:val="en-AU"/>
              </w:rPr>
              <w:t>model in primary health care</w:t>
            </w:r>
            <w:r w:rsidR="002B387B" w:rsidRPr="00F70FAE">
              <w:rPr>
                <w:rFonts w:ascii="Calibri Light" w:hAnsi="Calibri Light" w:cs="Calibri Light"/>
                <w:lang w:val="en-AU"/>
              </w:rPr>
              <w:t xml:space="preserve"> can</w:t>
            </w:r>
            <w:r w:rsidR="00914FAD" w:rsidRPr="00F70FAE">
              <w:rPr>
                <w:rFonts w:ascii="Calibri Light" w:hAnsi="Calibri Light" w:cs="Calibri Light"/>
                <w:lang w:val="en-AU"/>
              </w:rPr>
              <w:t xml:space="preserve"> </w:t>
            </w:r>
            <w:r w:rsidRPr="00F70FAE">
              <w:rPr>
                <w:rFonts w:ascii="Calibri Light" w:hAnsi="Calibri Light" w:cs="Calibri Light"/>
                <w:lang w:val="en-AU"/>
              </w:rPr>
              <w:t>ensure all critical elements of</w:t>
            </w:r>
            <w:r w:rsidR="00E2585C" w:rsidRPr="00F70FAE">
              <w:rPr>
                <w:rFonts w:ascii="Calibri Light" w:hAnsi="Calibri Light" w:cs="Calibri Light"/>
                <w:lang w:val="en-AU"/>
              </w:rPr>
              <w:t xml:space="preserve"> </w:t>
            </w:r>
            <w:r w:rsidRPr="00F70FAE">
              <w:rPr>
                <w:rFonts w:ascii="Calibri Light" w:hAnsi="Calibri Light" w:cs="Calibri Light"/>
                <w:lang w:val="en-AU"/>
              </w:rPr>
              <w:t xml:space="preserve">health care management for </w:t>
            </w:r>
            <w:r w:rsidR="00E2585C" w:rsidRPr="00F70FAE">
              <w:rPr>
                <w:rFonts w:ascii="Calibri Light" w:hAnsi="Calibri Light" w:cs="Calibri Light"/>
                <w:lang w:val="en-AU"/>
              </w:rPr>
              <w:t xml:space="preserve">at risk patients </w:t>
            </w:r>
            <w:r w:rsidR="00914FAD" w:rsidRPr="00F70FAE">
              <w:rPr>
                <w:rFonts w:ascii="Calibri Light" w:hAnsi="Calibri Light" w:cs="Calibri Light"/>
                <w:lang w:val="en-AU"/>
              </w:rPr>
              <w:t>can be</w:t>
            </w:r>
            <w:r w:rsidR="00E2585C" w:rsidRPr="00F70FAE">
              <w:rPr>
                <w:rFonts w:ascii="Calibri Light" w:hAnsi="Calibri Light" w:cs="Calibri Light"/>
                <w:lang w:val="en-AU"/>
              </w:rPr>
              <w:t xml:space="preserve"> achieved.</w:t>
            </w:r>
            <w:r w:rsidR="0030558B" w:rsidRPr="00F70FAE">
              <w:rPr>
                <w:rFonts w:ascii="Calibri Light" w:hAnsi="Calibri Light" w:cs="Calibri Light"/>
                <w:lang w:val="en-AU"/>
              </w:rPr>
              <w:t xml:space="preserve"> </w:t>
            </w:r>
          </w:p>
        </w:tc>
      </w:tr>
      <w:tr w:rsidR="00942E2A" w:rsidRPr="00AC25F0" w14:paraId="280FE495"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C52A50C"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What</w:t>
            </w:r>
            <w:r w:rsidRPr="00AC25F0">
              <w:rPr>
                <w:rFonts w:ascii="Calibri Light" w:hAnsi="Calibri Light" w:cs="Calibri Light"/>
                <w:lang w:val="en-AU"/>
              </w:rPr>
              <w:t xml:space="preserve"> do we want to change?</w:t>
            </w:r>
          </w:p>
        </w:tc>
      </w:tr>
      <w:tr w:rsidR="00480277" w:rsidRPr="00AC25F0" w14:paraId="40693CA5"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79FCC9B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71D300E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Topic</w:t>
            </w:r>
          </w:p>
        </w:tc>
        <w:tc>
          <w:tcPr>
            <w:tcW w:w="7087" w:type="dxa"/>
            <w:tcBorders>
              <w:top w:val="single" w:sz="4" w:space="0" w:color="auto"/>
              <w:left w:val="single" w:sz="4" w:space="0" w:color="auto"/>
              <w:bottom w:val="single" w:sz="4" w:space="0" w:color="auto"/>
              <w:right w:val="single" w:sz="4" w:space="0" w:color="auto"/>
            </w:tcBorders>
          </w:tcPr>
          <w:p w14:paraId="46D6FB08" w14:textId="674E4AA1" w:rsidR="00942E2A" w:rsidRPr="00AC25F0" w:rsidRDefault="001E0029" w:rsidP="00480277">
            <w:pPr>
              <w:spacing w:after="60"/>
              <w:rPr>
                <w:rFonts w:ascii="Calibri Light" w:hAnsi="Calibri Light" w:cs="Calibri Light"/>
                <w:lang w:val="en-AU"/>
              </w:rPr>
            </w:pPr>
            <w:r w:rsidRPr="00AC25F0">
              <w:rPr>
                <w:rFonts w:ascii="Calibri Light" w:hAnsi="Calibri Light" w:cs="Calibri Light"/>
                <w:lang w:val="en-AU"/>
              </w:rPr>
              <w:t xml:space="preserve">Identifying and managing vulnerable patients with </w:t>
            </w:r>
            <w:r w:rsidR="006D5EC7">
              <w:rPr>
                <w:rFonts w:ascii="Calibri Light" w:hAnsi="Calibri Light" w:cs="Calibri Light"/>
                <w:lang w:val="en-AU"/>
              </w:rPr>
              <w:t>CVD</w:t>
            </w:r>
          </w:p>
        </w:tc>
      </w:tr>
      <w:tr w:rsidR="00480277" w:rsidRPr="00AC25F0" w14:paraId="79D90FC0"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135E6F8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28E960C4"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Scope </w:t>
            </w:r>
          </w:p>
        </w:tc>
        <w:tc>
          <w:tcPr>
            <w:tcW w:w="7087" w:type="dxa"/>
            <w:tcBorders>
              <w:top w:val="single" w:sz="4" w:space="0" w:color="auto"/>
              <w:left w:val="single" w:sz="4" w:space="0" w:color="auto"/>
              <w:bottom w:val="single" w:sz="4" w:space="0" w:color="auto"/>
              <w:right w:val="single" w:sz="4" w:space="0" w:color="auto"/>
            </w:tcBorders>
          </w:tcPr>
          <w:p w14:paraId="4645ABB5" w14:textId="05EB88AC"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 xml:space="preserve"> </w:t>
            </w:r>
            <w:r w:rsidR="00FD27B2" w:rsidRPr="00AC25F0">
              <w:rPr>
                <w:rFonts w:ascii="Calibri Light" w:hAnsi="Calibri Light" w:cs="Calibri Light"/>
                <w:lang w:val="en-AU"/>
              </w:rPr>
              <w:t xml:space="preserve">Vulnerable and at-risk groups </w:t>
            </w:r>
            <w:r w:rsidR="006E5D3C" w:rsidRPr="00AC25F0">
              <w:rPr>
                <w:rFonts w:ascii="Calibri Light" w:hAnsi="Calibri Light" w:cs="Calibri Light"/>
                <w:lang w:val="en-AU"/>
              </w:rPr>
              <w:t>– to be determined by practice demographic</w:t>
            </w:r>
            <w:r w:rsidR="00546374">
              <w:rPr>
                <w:rFonts w:ascii="Calibri Light" w:hAnsi="Calibri Light" w:cs="Calibri Light"/>
                <w:lang w:val="en-AU"/>
              </w:rPr>
              <w:t>s</w:t>
            </w:r>
          </w:p>
        </w:tc>
      </w:tr>
      <w:tr w:rsidR="00942E2A" w:rsidRPr="00AC25F0" w14:paraId="04534541"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564451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do we want to change?</w:t>
            </w:r>
          </w:p>
        </w:tc>
      </w:tr>
      <w:tr w:rsidR="00480277" w:rsidRPr="00AC25F0" w14:paraId="64F156CB"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21695CD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621C64F2"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Baseline</w:t>
            </w:r>
          </w:p>
        </w:tc>
        <w:tc>
          <w:tcPr>
            <w:tcW w:w="7087" w:type="dxa"/>
            <w:tcBorders>
              <w:top w:val="single" w:sz="4" w:space="0" w:color="auto"/>
              <w:left w:val="single" w:sz="4" w:space="0" w:color="auto"/>
              <w:bottom w:val="single" w:sz="4" w:space="0" w:color="auto"/>
              <w:right w:val="single" w:sz="4" w:space="0" w:color="auto"/>
            </w:tcBorders>
          </w:tcPr>
          <w:p w14:paraId="3B26C07A" w14:textId="120500E6" w:rsidR="00694B12" w:rsidRDefault="00FD27B2" w:rsidP="00694B12">
            <w:pPr>
              <w:spacing w:after="60"/>
              <w:rPr>
                <w:rFonts w:ascii="Calibri Light" w:hAnsi="Calibri Light" w:cs="Calibri Light"/>
                <w:lang w:val="en-AU"/>
              </w:rPr>
            </w:pPr>
            <w:r w:rsidRPr="00AC25F0">
              <w:rPr>
                <w:rFonts w:ascii="Calibri Light" w:hAnsi="Calibri Light" w:cs="Calibri Light"/>
                <w:lang w:val="en-AU"/>
              </w:rPr>
              <w:t xml:space="preserve">To be determined </w:t>
            </w:r>
            <w:r w:rsidR="00126C6F" w:rsidRPr="00AC25F0">
              <w:rPr>
                <w:rFonts w:ascii="Calibri Light" w:hAnsi="Calibri Light" w:cs="Calibri Light"/>
                <w:lang w:val="en-AU"/>
              </w:rPr>
              <w:t>from</w:t>
            </w:r>
            <w:r w:rsidR="00694B12">
              <w:rPr>
                <w:rFonts w:ascii="Calibri Light" w:hAnsi="Calibri Light" w:cs="Calibri Light"/>
                <w:lang w:val="en-AU"/>
              </w:rPr>
              <w:t>:</w:t>
            </w:r>
          </w:p>
          <w:p w14:paraId="783F9C19" w14:textId="22ECAC81" w:rsidR="001E25D2" w:rsidRPr="001E25D2" w:rsidRDefault="001E25D2" w:rsidP="001E25D2">
            <w:pPr>
              <w:spacing w:after="60"/>
              <w:rPr>
                <w:rStyle w:val="Hyperlink"/>
                <w:rFonts w:ascii="Calibri Light" w:hAnsi="Calibri Light" w:cs="Calibri Light"/>
                <w:lang w:val="en-AU"/>
              </w:rPr>
            </w:pPr>
            <w:r>
              <w:rPr>
                <w:rFonts w:ascii="Calibri Light" w:hAnsi="Calibri Light" w:cs="Calibri Light"/>
                <w:lang w:val="en-AU"/>
              </w:rPr>
              <w:fldChar w:fldCharType="begin"/>
            </w:r>
            <w:r w:rsidR="00E053EC">
              <w:rPr>
                <w:rFonts w:ascii="Calibri Light" w:hAnsi="Calibri Light" w:cs="Calibri Light"/>
                <w:lang w:val="en-AU"/>
              </w:rPr>
              <w:instrText>HYPERLINK "https://gcphn.org.au/wp-content/uploads/2020/06/CAT4-Recipe-CVD-Cross-Tabulation.pdf"</w:instrText>
            </w:r>
            <w:r w:rsidR="00E053EC">
              <w:rPr>
                <w:rFonts w:ascii="Calibri Light" w:hAnsi="Calibri Light" w:cs="Calibri Light"/>
                <w:lang w:val="en-AU"/>
              </w:rPr>
            </w:r>
            <w:r>
              <w:rPr>
                <w:rFonts w:ascii="Calibri Light" w:hAnsi="Calibri Light" w:cs="Calibri Light"/>
                <w:lang w:val="en-AU"/>
              </w:rPr>
              <w:fldChar w:fldCharType="separate"/>
            </w:r>
            <w:r w:rsidR="007347F3" w:rsidRPr="001E25D2">
              <w:rPr>
                <w:rStyle w:val="Hyperlink"/>
                <w:rFonts w:ascii="Calibri Light" w:hAnsi="Calibri Light" w:cs="Calibri Light"/>
                <w:lang w:val="en-AU"/>
              </w:rPr>
              <w:t xml:space="preserve">Cross tabulation report on CVD patients </w:t>
            </w:r>
          </w:p>
          <w:p w14:paraId="76598FDF" w14:textId="1F7A19DE" w:rsidR="005B2FE6" w:rsidRPr="005B2FE6" w:rsidRDefault="001E25D2" w:rsidP="001E25D2">
            <w:pPr>
              <w:spacing w:after="60"/>
              <w:rPr>
                <w:rFonts w:ascii="Calibri Light" w:hAnsi="Calibri Light" w:cs="Calibri Light"/>
                <w:i/>
                <w:iCs/>
                <w:lang w:val="en-AU"/>
              </w:rPr>
            </w:pPr>
            <w:r>
              <w:rPr>
                <w:rFonts w:ascii="Calibri Light" w:hAnsi="Calibri Light" w:cs="Calibri Light"/>
                <w:lang w:val="en-AU"/>
              </w:rPr>
              <w:fldChar w:fldCharType="end"/>
            </w:r>
            <w:r w:rsidR="00694B12" w:rsidRPr="007347F3">
              <w:rPr>
                <w:rFonts w:ascii="Calibri Light" w:hAnsi="Calibri Light" w:cs="Calibri Light"/>
                <w:lang w:val="en-AU"/>
              </w:rPr>
              <w:t>Add other potentials indicators to further narrow data (if needed)</w:t>
            </w:r>
            <w:r w:rsidR="00694B12">
              <w:rPr>
                <w:rFonts w:ascii="Calibri Light" w:hAnsi="Calibri Light" w:cs="Calibri Light"/>
                <w:lang w:val="en-AU"/>
              </w:rPr>
              <w:t xml:space="preserve"> </w:t>
            </w:r>
          </w:p>
        </w:tc>
      </w:tr>
      <w:tr w:rsidR="00480277" w:rsidRPr="00AC25F0" w14:paraId="12D6C931" w14:textId="77777777" w:rsidTr="000D38AB">
        <w:trPr>
          <w:trHeight w:val="520"/>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02B42DE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55510699"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Sample</w:t>
            </w:r>
          </w:p>
        </w:tc>
        <w:tc>
          <w:tcPr>
            <w:tcW w:w="7087" w:type="dxa"/>
            <w:tcBorders>
              <w:top w:val="single" w:sz="4" w:space="0" w:color="auto"/>
              <w:left w:val="single" w:sz="4" w:space="0" w:color="auto"/>
              <w:bottom w:val="single" w:sz="4" w:space="0" w:color="auto"/>
              <w:right w:val="single" w:sz="4" w:space="0" w:color="auto"/>
            </w:tcBorders>
          </w:tcPr>
          <w:p w14:paraId="20771113" w14:textId="45BF76A1" w:rsidR="003F7181" w:rsidRPr="00F35E08" w:rsidRDefault="00505CC4" w:rsidP="00480277">
            <w:pPr>
              <w:spacing w:after="60"/>
              <w:rPr>
                <w:rFonts w:ascii="Calibri Light" w:hAnsi="Calibri Light" w:cs="Calibri Light"/>
                <w:lang w:val="en-AU"/>
              </w:rPr>
            </w:pPr>
            <w:r w:rsidRPr="00F35E08">
              <w:rPr>
                <w:rFonts w:ascii="Calibri Light" w:hAnsi="Calibri Light" w:cs="Calibri Light"/>
                <w:lang w:val="en-AU"/>
              </w:rPr>
              <w:t xml:space="preserve">All patients </w:t>
            </w:r>
            <w:r w:rsidR="00694B12">
              <w:rPr>
                <w:rFonts w:ascii="Calibri Light" w:hAnsi="Calibri Light" w:cs="Calibri Light"/>
                <w:lang w:val="en-AU"/>
              </w:rPr>
              <w:t>identified in cross tabulation report</w:t>
            </w:r>
          </w:p>
        </w:tc>
      </w:tr>
      <w:tr w:rsidR="00480277" w:rsidRPr="00AC25F0" w14:paraId="4B7FF510"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3FB0F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40BBD48"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Target</w:t>
            </w:r>
          </w:p>
        </w:tc>
        <w:tc>
          <w:tcPr>
            <w:tcW w:w="7087" w:type="dxa"/>
            <w:tcBorders>
              <w:top w:val="single" w:sz="4" w:space="0" w:color="auto"/>
              <w:left w:val="single" w:sz="4" w:space="0" w:color="auto"/>
              <w:bottom w:val="single" w:sz="4" w:space="0" w:color="auto"/>
              <w:right w:val="single" w:sz="4" w:space="0" w:color="auto"/>
            </w:tcBorders>
          </w:tcPr>
          <w:p w14:paraId="516930BF" w14:textId="4778D120" w:rsidR="009A305B"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 xml:space="preserve">100% of </w:t>
            </w:r>
            <w:r w:rsidR="003F7181">
              <w:rPr>
                <w:rFonts w:ascii="Calibri Light" w:hAnsi="Calibri Light" w:cs="Calibri Light"/>
                <w:lang w:val="en-AU"/>
              </w:rPr>
              <w:t xml:space="preserve">sample </w:t>
            </w:r>
            <w:r w:rsidRPr="00AC25F0">
              <w:rPr>
                <w:rFonts w:ascii="Calibri Light" w:hAnsi="Calibri Light" w:cs="Calibri Light"/>
                <w:lang w:val="en-AU"/>
              </w:rPr>
              <w:t xml:space="preserve">patients </w:t>
            </w:r>
            <w:r w:rsidR="009A305B" w:rsidRPr="00AC25F0">
              <w:rPr>
                <w:rFonts w:ascii="Calibri Light" w:hAnsi="Calibri Light" w:cs="Calibri Light"/>
                <w:lang w:val="en-AU"/>
              </w:rPr>
              <w:t xml:space="preserve">invited for </w:t>
            </w:r>
            <w:r w:rsidR="009A305B" w:rsidRPr="005B2FE6">
              <w:rPr>
                <w:rFonts w:ascii="Calibri Light" w:hAnsi="Calibri Light" w:cs="Calibri Light"/>
                <w:lang w:val="en-AU"/>
              </w:rPr>
              <w:t>care plan</w:t>
            </w:r>
            <w:r w:rsidR="00126C6F" w:rsidRPr="005B2FE6">
              <w:rPr>
                <w:rFonts w:ascii="Calibri Light" w:hAnsi="Calibri Light" w:cs="Calibri Light"/>
                <w:lang w:val="en-AU"/>
              </w:rPr>
              <w:t>/</w:t>
            </w:r>
            <w:r w:rsidR="009A305B" w:rsidRPr="005B2FE6">
              <w:rPr>
                <w:rFonts w:ascii="Calibri Light" w:hAnsi="Calibri Light" w:cs="Calibri Light"/>
                <w:lang w:val="en-AU"/>
              </w:rPr>
              <w:t>review</w:t>
            </w:r>
            <w:r w:rsidR="003F7181" w:rsidRPr="005B2FE6">
              <w:rPr>
                <w:rFonts w:ascii="Calibri Light" w:hAnsi="Calibri Light" w:cs="Calibri Light"/>
                <w:lang w:val="en-AU"/>
              </w:rPr>
              <w:t xml:space="preserve"> </w:t>
            </w:r>
            <w:r w:rsidR="00126C6F" w:rsidRPr="005B2FE6">
              <w:rPr>
                <w:rFonts w:ascii="Calibri Light" w:hAnsi="Calibri Light" w:cs="Calibri Light"/>
                <w:lang w:val="en-AU"/>
              </w:rPr>
              <w:t xml:space="preserve">or </w:t>
            </w:r>
            <w:r w:rsidR="00607E98">
              <w:rPr>
                <w:rFonts w:ascii="Calibri Light" w:hAnsi="Calibri Light" w:cs="Calibri Light"/>
                <w:lang w:val="en-AU"/>
              </w:rPr>
              <w:t xml:space="preserve">completion of </w:t>
            </w:r>
            <w:r w:rsidR="00126C6F" w:rsidRPr="005B2FE6">
              <w:rPr>
                <w:rFonts w:ascii="Calibri Light" w:hAnsi="Calibri Light" w:cs="Calibri Light"/>
                <w:lang w:val="en-AU"/>
              </w:rPr>
              <w:t>missing items of care</w:t>
            </w:r>
            <w:r w:rsidR="00126C6F">
              <w:rPr>
                <w:rFonts w:ascii="Calibri Light" w:hAnsi="Calibri Light" w:cs="Calibri Light"/>
                <w:lang w:val="en-AU"/>
              </w:rPr>
              <w:t xml:space="preserve"> </w:t>
            </w:r>
          </w:p>
        </w:tc>
      </w:tr>
      <w:tr w:rsidR="00480277" w:rsidRPr="00AC25F0" w14:paraId="2096C2EB"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02DD82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39C999C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Preparedness</w:t>
            </w:r>
          </w:p>
        </w:tc>
        <w:tc>
          <w:tcPr>
            <w:tcW w:w="7087" w:type="dxa"/>
            <w:tcBorders>
              <w:top w:val="single" w:sz="4" w:space="0" w:color="auto"/>
              <w:left w:val="single" w:sz="4" w:space="0" w:color="auto"/>
              <w:bottom w:val="single" w:sz="4" w:space="0" w:color="auto"/>
              <w:right w:val="single" w:sz="4" w:space="0" w:color="auto"/>
            </w:tcBorders>
          </w:tcPr>
          <w:p w14:paraId="061CF95B" w14:textId="19EE1601"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sidR="003F7181">
              <w:rPr>
                <w:rFonts w:ascii="Calibri Light" w:hAnsi="Calibri Light" w:cs="Calibri Light"/>
                <w:lang w:val="en-AU"/>
              </w:rPr>
              <w:t xml:space="preserve">. </w:t>
            </w:r>
          </w:p>
        </w:tc>
      </w:tr>
      <w:tr w:rsidR="00942E2A" w:rsidRPr="00AC25F0" w14:paraId="7AB3D91C" w14:textId="77777777" w:rsidTr="00DF6D4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3F13EF04"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Who</w:t>
            </w:r>
            <w:r w:rsidRPr="00AC25F0">
              <w:rPr>
                <w:rFonts w:ascii="Calibri Light" w:hAnsi="Calibri Light" w:cs="Calibri Light"/>
                <w:lang w:val="en-AU"/>
              </w:rPr>
              <w:t xml:space="preserve"> are involved in the change?</w:t>
            </w:r>
          </w:p>
        </w:tc>
      </w:tr>
      <w:tr w:rsidR="00480277" w:rsidRPr="00AC25F0" w14:paraId="2C6734CC"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7FC6E6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C96585D"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Leads</w:t>
            </w:r>
          </w:p>
          <w:p w14:paraId="7EC88CDF"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Contributors</w:t>
            </w:r>
          </w:p>
        </w:tc>
        <w:tc>
          <w:tcPr>
            <w:tcW w:w="7087" w:type="dxa"/>
            <w:tcBorders>
              <w:top w:val="single" w:sz="4" w:space="0" w:color="auto"/>
              <w:left w:val="single" w:sz="4" w:space="0" w:color="auto"/>
              <w:bottom w:val="single" w:sz="4" w:space="0" w:color="auto"/>
              <w:right w:val="single" w:sz="4" w:space="0" w:color="auto"/>
            </w:tcBorders>
          </w:tcPr>
          <w:p w14:paraId="46C38D82" w14:textId="6A642651"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Practice Manager/COVID-19 Team Leader</w:t>
            </w:r>
          </w:p>
          <w:p w14:paraId="6D24809F" w14:textId="5718988E"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GPs/Practice Nurses/Receptionists</w:t>
            </w:r>
          </w:p>
        </w:tc>
      </w:tr>
      <w:tr w:rsidR="00480277" w:rsidRPr="00AC25F0" w14:paraId="040432F7"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1D2A22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48A3ECF7"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External</w:t>
            </w:r>
          </w:p>
        </w:tc>
        <w:tc>
          <w:tcPr>
            <w:tcW w:w="7087" w:type="dxa"/>
            <w:tcBorders>
              <w:top w:val="single" w:sz="4" w:space="0" w:color="auto"/>
              <w:left w:val="single" w:sz="4" w:space="0" w:color="auto"/>
              <w:bottom w:val="single" w:sz="4" w:space="0" w:color="auto"/>
              <w:right w:val="single" w:sz="4" w:space="0" w:color="auto"/>
            </w:tcBorders>
          </w:tcPr>
          <w:p w14:paraId="53C6930D" w14:textId="5908AFDF"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PHN/</w:t>
            </w:r>
            <w:proofErr w:type="spellStart"/>
            <w:r w:rsidRPr="00AC25F0">
              <w:rPr>
                <w:rFonts w:ascii="Calibri Light" w:hAnsi="Calibri Light" w:cs="Calibri Light"/>
                <w:lang w:val="en-AU"/>
              </w:rPr>
              <w:t>DoH</w:t>
            </w:r>
            <w:proofErr w:type="spellEnd"/>
            <w:r w:rsidRPr="00AC25F0">
              <w:rPr>
                <w:rFonts w:ascii="Calibri Light" w:hAnsi="Calibri Light" w:cs="Calibri Light"/>
                <w:lang w:val="en-AU"/>
              </w:rPr>
              <w:t>/QLD Health/Patients</w:t>
            </w:r>
          </w:p>
        </w:tc>
      </w:tr>
      <w:tr w:rsidR="00942E2A" w:rsidRPr="00AC25F0" w14:paraId="1D7A9C50"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6D6F09C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When</w:t>
            </w:r>
            <w:r w:rsidRPr="00AC25F0">
              <w:rPr>
                <w:rFonts w:ascii="Calibri Light" w:hAnsi="Calibri Light" w:cs="Calibri Light"/>
                <w:lang w:val="en-AU"/>
              </w:rPr>
              <w:t xml:space="preserve"> are we making the change?</w:t>
            </w:r>
          </w:p>
        </w:tc>
      </w:tr>
      <w:tr w:rsidR="00480277" w:rsidRPr="00AC25F0" w14:paraId="0832730A"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2B4B101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79B470D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Deadlines</w:t>
            </w:r>
          </w:p>
        </w:tc>
        <w:tc>
          <w:tcPr>
            <w:tcW w:w="7087" w:type="dxa"/>
            <w:tcBorders>
              <w:top w:val="single" w:sz="4" w:space="0" w:color="auto"/>
              <w:left w:val="single" w:sz="4" w:space="0" w:color="auto"/>
              <w:bottom w:val="single" w:sz="4" w:space="0" w:color="auto"/>
              <w:right w:val="single" w:sz="4" w:space="0" w:color="auto"/>
            </w:tcBorders>
          </w:tcPr>
          <w:p w14:paraId="172F3ADA"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09F18A26"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124D9C30"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AC25F0" w14:paraId="082D9269"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068B3322"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w:t>
            </w:r>
            <w:r w:rsidRPr="00AC25F0">
              <w:rPr>
                <w:rFonts w:ascii="Calibri Light" w:hAnsi="Calibri Light" w:cs="Calibri Light"/>
                <w:lang w:val="en-AU"/>
              </w:rPr>
              <w:t xml:space="preserve"> are we going to change?</w:t>
            </w:r>
          </w:p>
        </w:tc>
      </w:tr>
      <w:tr w:rsidR="00480277" w:rsidRPr="00AC25F0" w14:paraId="3B5D89CA"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29D28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D9CF83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Potential solutions</w:t>
            </w:r>
          </w:p>
        </w:tc>
        <w:tc>
          <w:tcPr>
            <w:tcW w:w="7087" w:type="dxa"/>
            <w:tcBorders>
              <w:top w:val="single" w:sz="4" w:space="0" w:color="auto"/>
              <w:left w:val="single" w:sz="4" w:space="0" w:color="auto"/>
              <w:bottom w:val="single" w:sz="4" w:space="0" w:color="auto"/>
              <w:right w:val="single" w:sz="4" w:space="0" w:color="auto"/>
            </w:tcBorders>
          </w:tcPr>
          <w:p w14:paraId="2B6DC2AF" w14:textId="08162166" w:rsidR="00AC25F0" w:rsidRPr="000D38AB" w:rsidRDefault="00AC25F0" w:rsidP="00AC25F0">
            <w:pPr>
              <w:spacing w:after="60"/>
              <w:rPr>
                <w:rFonts w:ascii="Calibri Light" w:hAnsi="Calibri Light" w:cs="Calibri Light"/>
                <w:lang w:val="en-AU"/>
              </w:rPr>
            </w:pPr>
            <w:r w:rsidRPr="000D38AB">
              <w:rPr>
                <w:rFonts w:ascii="Calibri Light" w:hAnsi="Calibri Light" w:cs="Calibri Light"/>
                <w:lang w:val="en-AU"/>
              </w:rPr>
              <w:t>Identification:</w:t>
            </w:r>
          </w:p>
          <w:p w14:paraId="2E5CB2F1" w14:textId="2F6D04E3" w:rsidR="00126C6F" w:rsidRPr="000D38AB" w:rsidRDefault="00A33B5B" w:rsidP="00A33B5B">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As per baseline sample above</w:t>
            </w:r>
          </w:p>
          <w:p w14:paraId="2AE5EDD2" w14:textId="649C20C5" w:rsidR="003C35D5" w:rsidRPr="000D38AB" w:rsidRDefault="003F7181" w:rsidP="005B2FE6">
            <w:pPr>
              <w:spacing w:after="60"/>
              <w:rPr>
                <w:rFonts w:ascii="Calibri Light" w:hAnsi="Calibri Light" w:cs="Calibri Light"/>
                <w:lang w:val="en-AU"/>
              </w:rPr>
            </w:pPr>
            <w:r w:rsidRPr="000D38AB">
              <w:rPr>
                <w:rFonts w:ascii="Calibri Light" w:hAnsi="Calibri Light" w:cs="Calibri Light"/>
              </w:rPr>
              <w:t>Service delivery option</w:t>
            </w:r>
            <w:r w:rsidR="00A33B5B" w:rsidRPr="000D38AB">
              <w:rPr>
                <w:rFonts w:ascii="Calibri Light" w:hAnsi="Calibri Light" w:cs="Calibri Light"/>
              </w:rPr>
              <w:t>s</w:t>
            </w:r>
            <w:r w:rsidR="003C35D5" w:rsidRPr="000D38AB">
              <w:rPr>
                <w:rFonts w:ascii="Calibri Light" w:hAnsi="Calibri Light" w:cs="Calibri Light"/>
              </w:rPr>
              <w:t>:</w:t>
            </w:r>
          </w:p>
          <w:p w14:paraId="65D606C6" w14:textId="0BF69CC2" w:rsidR="003F7181" w:rsidRPr="000D38AB" w:rsidRDefault="003F7181" w:rsidP="003F7181">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Review eligibility for care plan or review</w:t>
            </w:r>
            <w:r w:rsidR="00534C3A" w:rsidRPr="000D38AB">
              <w:rPr>
                <w:rFonts w:ascii="Calibri Light" w:hAnsi="Calibri Light" w:cs="Calibri Light"/>
                <w:lang w:val="en-AU"/>
              </w:rPr>
              <w:t xml:space="preserve"> (add your usual process here)</w:t>
            </w:r>
          </w:p>
          <w:p w14:paraId="79BADD32" w14:textId="1CD84773" w:rsidR="003F7181" w:rsidRPr="000D38AB" w:rsidRDefault="003F7181" w:rsidP="003F7181">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Consider most appropriate service delivery option (in practice or telehealth)</w:t>
            </w:r>
          </w:p>
          <w:p w14:paraId="41617916" w14:textId="2C36162D" w:rsidR="003F7181" w:rsidRPr="000D38AB" w:rsidRDefault="003F7181" w:rsidP="003F7181">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If in practice, consider social distancing requirements, types of patients booked in at the same time (consider only “well patients”</w:t>
            </w:r>
            <w:r w:rsidR="00DF6D40" w:rsidRPr="000D38AB">
              <w:rPr>
                <w:rFonts w:ascii="Calibri Light" w:hAnsi="Calibri Light" w:cs="Calibri Light"/>
                <w:lang w:val="en-AU"/>
              </w:rPr>
              <w:t>)</w:t>
            </w:r>
            <w:r w:rsidRPr="000D38AB">
              <w:rPr>
                <w:rFonts w:ascii="Calibri Light" w:hAnsi="Calibri Light" w:cs="Calibri Light"/>
                <w:lang w:val="en-AU"/>
              </w:rPr>
              <w:t xml:space="preserve"> </w:t>
            </w:r>
          </w:p>
          <w:p w14:paraId="0F89888C" w14:textId="3CC480E1" w:rsidR="00AC25F0" w:rsidRPr="000D38AB" w:rsidRDefault="00AC25F0" w:rsidP="00AC25F0">
            <w:pPr>
              <w:spacing w:after="60"/>
              <w:rPr>
                <w:rFonts w:ascii="Calibri Light" w:hAnsi="Calibri Light" w:cs="Calibri Light"/>
                <w:lang w:val="en-AU"/>
              </w:rPr>
            </w:pPr>
            <w:r w:rsidRPr="000D38AB">
              <w:rPr>
                <w:rFonts w:ascii="Calibri Light" w:hAnsi="Calibri Light" w:cs="Calibri Light"/>
                <w:lang w:val="en-AU"/>
              </w:rPr>
              <w:t>Management:</w:t>
            </w:r>
          </w:p>
          <w:p w14:paraId="0C44543F" w14:textId="59E2E46E" w:rsidR="00B96B73" w:rsidRPr="000D38AB" w:rsidRDefault="00695198" w:rsidP="003B18B3">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lastRenderedPageBreak/>
              <w:t xml:space="preserve">Consider a person </w:t>
            </w:r>
            <w:r w:rsidR="00773C2A" w:rsidRPr="000D38AB">
              <w:rPr>
                <w:rFonts w:ascii="Calibri Light" w:hAnsi="Calibri Light" w:cs="Calibri Light"/>
                <w:lang w:val="en-AU"/>
              </w:rPr>
              <w:t xml:space="preserve">centred, seasonal </w:t>
            </w:r>
            <w:r w:rsidRPr="000D38AB">
              <w:rPr>
                <w:rFonts w:ascii="Calibri Light" w:hAnsi="Calibri Light" w:cs="Calibri Light"/>
                <w:lang w:val="en-AU"/>
              </w:rPr>
              <w:t>approach to support comprehensive, evidence</w:t>
            </w:r>
            <w:r w:rsidR="00857017" w:rsidRPr="000D38AB">
              <w:rPr>
                <w:rFonts w:ascii="Calibri Light" w:hAnsi="Calibri Light" w:cs="Calibri Light"/>
                <w:lang w:val="en-AU"/>
              </w:rPr>
              <w:t>-</w:t>
            </w:r>
            <w:r w:rsidRPr="000D38AB">
              <w:rPr>
                <w:rFonts w:ascii="Calibri Light" w:hAnsi="Calibri Light" w:cs="Calibri Light"/>
                <w:lang w:val="en-AU"/>
              </w:rPr>
              <w:t xml:space="preserve">based care delivery for patients with </w:t>
            </w:r>
            <w:r w:rsidR="006D5EC7" w:rsidRPr="000D38AB">
              <w:rPr>
                <w:rFonts w:ascii="Calibri Light" w:hAnsi="Calibri Light" w:cs="Calibri Light"/>
                <w:lang w:val="en-AU"/>
              </w:rPr>
              <w:t>CVD</w:t>
            </w:r>
          </w:p>
          <w:p w14:paraId="5979279B" w14:textId="40258277" w:rsidR="00857017" w:rsidRPr="000D38AB" w:rsidRDefault="00E053EC" w:rsidP="00857017">
            <w:pPr>
              <w:pStyle w:val="ListParagraph"/>
              <w:numPr>
                <w:ilvl w:val="0"/>
                <w:numId w:val="11"/>
              </w:numPr>
              <w:spacing w:after="60"/>
              <w:rPr>
                <w:rFonts w:ascii="Calibri Light" w:hAnsi="Calibri Light" w:cs="Calibri Light"/>
                <w:lang w:val="en-AU"/>
              </w:rPr>
            </w:pPr>
            <w:hyperlink r:id="rId18" w:history="1">
              <w:r w:rsidR="00857017" w:rsidRPr="000D38AB">
                <w:rPr>
                  <w:rStyle w:val="Hyperlink"/>
                  <w:rFonts w:ascii="Calibri Light" w:hAnsi="Calibri Light" w:cs="Calibri Light"/>
                  <w:lang w:val="en-AU"/>
                </w:rPr>
                <w:t>Autumn – Prevention</w:t>
              </w:r>
            </w:hyperlink>
          </w:p>
          <w:p w14:paraId="09C7A68E" w14:textId="1EB1BC1B" w:rsidR="00010F08" w:rsidRPr="000D38AB" w:rsidRDefault="00857017" w:rsidP="00857017">
            <w:pPr>
              <w:spacing w:after="60"/>
              <w:rPr>
                <w:rFonts w:ascii="Calibri Light" w:hAnsi="Calibri Light" w:cs="Calibri Light"/>
                <w:lang w:val="en-AU"/>
              </w:rPr>
            </w:pPr>
            <w:r w:rsidRPr="000D38AB">
              <w:rPr>
                <w:rFonts w:ascii="Calibri Light" w:hAnsi="Calibri Light" w:cs="Calibri Light"/>
                <w:lang w:val="en-AU"/>
              </w:rPr>
              <w:t xml:space="preserve">Prevention activities such </w:t>
            </w:r>
            <w:r w:rsidR="00773C2A" w:rsidRPr="000D38AB">
              <w:rPr>
                <w:rFonts w:ascii="Calibri Light" w:hAnsi="Calibri Light" w:cs="Calibri Light"/>
                <w:lang w:val="en-AU"/>
              </w:rPr>
              <w:t>reviewing and updating</w:t>
            </w:r>
            <w:r w:rsidRPr="000D38AB">
              <w:rPr>
                <w:rFonts w:ascii="Calibri Light" w:hAnsi="Calibri Light" w:cs="Calibri Light"/>
                <w:lang w:val="en-AU"/>
              </w:rPr>
              <w:t xml:space="preserve"> vaccination</w:t>
            </w:r>
            <w:r w:rsidR="00773C2A" w:rsidRPr="000D38AB">
              <w:rPr>
                <w:rFonts w:ascii="Calibri Light" w:hAnsi="Calibri Light" w:cs="Calibri Light"/>
                <w:lang w:val="en-AU"/>
              </w:rPr>
              <w:t>s</w:t>
            </w:r>
            <w:r w:rsidR="00B96B73" w:rsidRPr="000D38AB">
              <w:rPr>
                <w:rFonts w:ascii="Calibri Light" w:hAnsi="Calibri Light" w:cs="Calibri Light"/>
                <w:lang w:val="en-AU"/>
              </w:rPr>
              <w:t xml:space="preserve">, referral to </w:t>
            </w:r>
            <w:r w:rsidR="00773C2A" w:rsidRPr="000D38AB">
              <w:rPr>
                <w:rFonts w:ascii="Calibri Light" w:hAnsi="Calibri Light" w:cs="Calibri Light"/>
                <w:lang w:val="en-AU"/>
              </w:rPr>
              <w:t>Cardiac Rehabilitation, ca</w:t>
            </w:r>
            <w:r w:rsidR="003C35D5" w:rsidRPr="000D38AB">
              <w:rPr>
                <w:rFonts w:ascii="Calibri Light" w:hAnsi="Calibri Light" w:cs="Calibri Light"/>
                <w:lang w:val="en-AU"/>
              </w:rPr>
              <w:t xml:space="preserve">ncer </w:t>
            </w:r>
            <w:r w:rsidR="005D42C4" w:rsidRPr="000D38AB">
              <w:rPr>
                <w:rFonts w:ascii="Calibri Light" w:hAnsi="Calibri Light" w:cs="Calibri Light"/>
                <w:lang w:val="en-AU"/>
              </w:rPr>
              <w:t xml:space="preserve">and other disease </w:t>
            </w:r>
            <w:r w:rsidR="00773C2A" w:rsidRPr="000D38AB">
              <w:rPr>
                <w:rFonts w:ascii="Calibri Light" w:hAnsi="Calibri Light" w:cs="Calibri Light"/>
                <w:lang w:val="en-AU"/>
              </w:rPr>
              <w:t xml:space="preserve">screening and </w:t>
            </w:r>
            <w:r w:rsidR="00AF0705">
              <w:rPr>
                <w:rFonts w:ascii="Calibri Light" w:hAnsi="Calibri Light" w:cs="Calibri Light"/>
                <w:lang w:val="en-AU"/>
              </w:rPr>
              <w:t xml:space="preserve">allied health professional </w:t>
            </w:r>
            <w:r w:rsidR="00773C2A" w:rsidRPr="000D38AB">
              <w:rPr>
                <w:rFonts w:ascii="Calibri Light" w:hAnsi="Calibri Light" w:cs="Calibri Light"/>
                <w:lang w:val="en-AU"/>
              </w:rPr>
              <w:t>referrals</w:t>
            </w:r>
            <w:r w:rsidR="00B96B73" w:rsidRPr="000D38AB">
              <w:rPr>
                <w:rFonts w:ascii="Calibri Light" w:hAnsi="Calibri Light" w:cs="Calibri Light"/>
                <w:lang w:val="en-AU"/>
              </w:rPr>
              <w:t xml:space="preserve">. Review psychosocial factors </w:t>
            </w:r>
            <w:r w:rsidR="008C2B90" w:rsidRPr="000D38AB">
              <w:rPr>
                <w:rFonts w:ascii="Calibri Light" w:hAnsi="Calibri Light" w:cs="Calibri Light"/>
                <w:lang w:val="en-AU"/>
              </w:rPr>
              <w:t xml:space="preserve">and mental health support requirements </w:t>
            </w:r>
            <w:r w:rsidR="005D42C4" w:rsidRPr="000D38AB">
              <w:rPr>
                <w:rFonts w:ascii="Calibri Light" w:hAnsi="Calibri Light" w:cs="Calibri Light"/>
                <w:lang w:val="en-AU"/>
              </w:rPr>
              <w:t>as appropriate</w:t>
            </w:r>
            <w:r w:rsidR="00186D57" w:rsidRPr="000D38AB">
              <w:rPr>
                <w:rFonts w:ascii="Calibri Light" w:hAnsi="Calibri Light" w:cs="Calibri Light"/>
                <w:lang w:val="en-AU"/>
              </w:rPr>
              <w:t xml:space="preserve">. </w:t>
            </w:r>
          </w:p>
          <w:p w14:paraId="774CB4D9" w14:textId="77777777" w:rsidR="00817253" w:rsidRPr="000D38AB" w:rsidRDefault="00010F08" w:rsidP="00857017">
            <w:pPr>
              <w:spacing w:after="60"/>
              <w:rPr>
                <w:rFonts w:ascii="Calibri Light" w:hAnsi="Calibri Light" w:cs="Calibri Light"/>
                <w:lang w:val="en-AU"/>
              </w:rPr>
            </w:pPr>
            <w:r w:rsidRPr="000D38AB">
              <w:rPr>
                <w:rFonts w:ascii="Calibri Light" w:hAnsi="Calibri Light" w:cs="Calibri Light"/>
                <w:lang w:val="en-AU"/>
              </w:rPr>
              <w:t>Review clinical measures</w:t>
            </w:r>
            <w:r w:rsidR="003C35D5" w:rsidRPr="000D38AB">
              <w:rPr>
                <w:rFonts w:ascii="Calibri Light" w:hAnsi="Calibri Light" w:cs="Calibri Light"/>
                <w:lang w:val="en-AU"/>
              </w:rPr>
              <w:t xml:space="preserve"> and guidelines</w:t>
            </w:r>
            <w:r w:rsidRPr="000D38AB">
              <w:rPr>
                <w:rFonts w:ascii="Calibri Light" w:hAnsi="Calibri Light" w:cs="Calibri Light"/>
                <w:lang w:val="en-AU"/>
              </w:rPr>
              <w:t xml:space="preserve"> and order</w:t>
            </w:r>
            <w:r w:rsidR="003C35D5" w:rsidRPr="000D38AB">
              <w:rPr>
                <w:rFonts w:ascii="Calibri Light" w:hAnsi="Calibri Light" w:cs="Calibri Light"/>
                <w:lang w:val="en-AU"/>
              </w:rPr>
              <w:t xml:space="preserve"> tests </w:t>
            </w:r>
            <w:r w:rsidRPr="000D38AB">
              <w:rPr>
                <w:rFonts w:ascii="Calibri Light" w:hAnsi="Calibri Light" w:cs="Calibri Light"/>
                <w:lang w:val="en-AU"/>
              </w:rPr>
              <w:t xml:space="preserve">as appropriate </w:t>
            </w:r>
          </w:p>
          <w:p w14:paraId="72D5B8C5" w14:textId="5190778D" w:rsidR="00773C2A" w:rsidRPr="000D38AB" w:rsidRDefault="00817253" w:rsidP="00857017">
            <w:pPr>
              <w:spacing w:after="60"/>
              <w:rPr>
                <w:rFonts w:ascii="Calibri Light" w:hAnsi="Calibri Light" w:cs="Calibri Light"/>
                <w:lang w:val="en-AU"/>
              </w:rPr>
            </w:pPr>
            <w:r w:rsidRPr="000D38AB">
              <w:rPr>
                <w:rFonts w:ascii="Calibri Light" w:hAnsi="Calibri Light" w:cs="Calibri Light"/>
                <w:lang w:val="en-AU"/>
              </w:rPr>
              <w:t xml:space="preserve">Refer to patient support such as </w:t>
            </w:r>
            <w:hyperlink r:id="rId19" w:history="1">
              <w:r w:rsidRPr="000D38AB">
                <w:rPr>
                  <w:rStyle w:val="Hyperlink"/>
                  <w:rFonts w:ascii="Calibri Light" w:hAnsi="Calibri Light" w:cs="Calibri Light"/>
                  <w:lang w:val="en-AU"/>
                </w:rPr>
                <w:t>My Heart, My Life.</w:t>
              </w:r>
            </w:hyperlink>
            <w:r w:rsidRPr="000D38AB">
              <w:rPr>
                <w:rFonts w:ascii="Calibri Light" w:hAnsi="Calibri Light" w:cs="Calibri Light"/>
                <w:lang w:val="en-AU"/>
              </w:rPr>
              <w:t xml:space="preserve"> </w:t>
            </w:r>
            <w:r w:rsidR="005D42C4" w:rsidRPr="000D38AB">
              <w:rPr>
                <w:rFonts w:ascii="Calibri Light" w:hAnsi="Calibri Light" w:cs="Calibri Light"/>
                <w:lang w:val="en-AU"/>
              </w:rPr>
              <w:t xml:space="preserve"> </w:t>
            </w:r>
          </w:p>
          <w:p w14:paraId="0AEF0A69" w14:textId="6E9C7F2E" w:rsidR="00857017" w:rsidRPr="000D38AB" w:rsidRDefault="00E053EC" w:rsidP="00857017">
            <w:pPr>
              <w:pStyle w:val="ListParagraph"/>
              <w:numPr>
                <w:ilvl w:val="0"/>
                <w:numId w:val="11"/>
              </w:numPr>
              <w:spacing w:after="60"/>
              <w:rPr>
                <w:rFonts w:ascii="Calibri Light" w:hAnsi="Calibri Light" w:cs="Calibri Light"/>
                <w:lang w:val="en-AU"/>
              </w:rPr>
            </w:pPr>
            <w:hyperlink r:id="rId20" w:history="1">
              <w:r w:rsidR="000523B8" w:rsidRPr="000D38AB">
                <w:rPr>
                  <w:rStyle w:val="Hyperlink"/>
                  <w:rFonts w:ascii="Calibri Light" w:hAnsi="Calibri Light" w:cs="Calibri Light"/>
                  <w:lang w:val="en-AU"/>
                </w:rPr>
                <w:t>Winter – Burden of Care</w:t>
              </w:r>
            </w:hyperlink>
          </w:p>
          <w:p w14:paraId="658EA79E" w14:textId="3F9545EC" w:rsidR="00714B74" w:rsidRPr="000D38AB" w:rsidRDefault="00857017" w:rsidP="00857017">
            <w:pPr>
              <w:spacing w:after="60"/>
              <w:rPr>
                <w:rFonts w:ascii="Calibri Light" w:hAnsi="Calibri Light" w:cs="Calibri Light"/>
                <w:lang w:val="en-AU"/>
              </w:rPr>
            </w:pPr>
            <w:r w:rsidRPr="000D38AB">
              <w:rPr>
                <w:rFonts w:ascii="Calibri Light" w:hAnsi="Calibri Light" w:cs="Calibri Light"/>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w:t>
            </w:r>
            <w:r w:rsidR="005D42C4" w:rsidRPr="000D38AB">
              <w:rPr>
                <w:rFonts w:ascii="Calibri Light" w:hAnsi="Calibri Light" w:cs="Calibri Light"/>
                <w:lang w:val="en-AU"/>
              </w:rPr>
              <w:t>meet patient’s medical and personal requirements</w:t>
            </w:r>
            <w:r w:rsidR="00186D57" w:rsidRPr="000D38AB">
              <w:rPr>
                <w:rFonts w:ascii="Calibri Light" w:hAnsi="Calibri Light" w:cs="Calibri Light"/>
                <w:lang w:val="en-AU"/>
              </w:rPr>
              <w:t>.</w:t>
            </w:r>
            <w:r w:rsidR="005D42C4" w:rsidRPr="000D38AB">
              <w:rPr>
                <w:rFonts w:ascii="Calibri Light" w:hAnsi="Calibri Light" w:cs="Calibri Light"/>
                <w:lang w:val="en-AU"/>
              </w:rPr>
              <w:t xml:space="preserve">  </w:t>
            </w:r>
            <w:r w:rsidR="00F91FE9" w:rsidRPr="000D38AB">
              <w:rPr>
                <w:rFonts w:ascii="Calibri Light" w:hAnsi="Calibri Light" w:cs="Calibri Light"/>
                <w:lang w:val="en-AU"/>
              </w:rPr>
              <w:t xml:space="preserve">Review sick day action plans. </w:t>
            </w:r>
          </w:p>
          <w:p w14:paraId="2FB8B3DA" w14:textId="77777777" w:rsidR="004D274E" w:rsidRPr="000D38AB" w:rsidRDefault="004D274E" w:rsidP="004D274E">
            <w:pPr>
              <w:spacing w:after="60"/>
              <w:rPr>
                <w:rFonts w:ascii="Calibri Light" w:hAnsi="Calibri Light" w:cs="Calibri Light"/>
                <w:color w:val="0000FF" w:themeColor="hyperlink"/>
                <w:u w:val="single"/>
                <w:lang w:val="en-AU"/>
              </w:rPr>
            </w:pPr>
            <w:r w:rsidRPr="000D38AB">
              <w:rPr>
                <w:rFonts w:ascii="Calibri Light" w:hAnsi="Calibri Light" w:cs="Calibri Light"/>
                <w:lang w:val="en-AU"/>
              </w:rPr>
              <w:t xml:space="preserve">Review clinical measures and guidelines and order tests as appropriate  </w:t>
            </w:r>
          </w:p>
          <w:p w14:paraId="7671E0B5" w14:textId="3561CB26" w:rsidR="000523B8" w:rsidRPr="000D38AB" w:rsidRDefault="00E053EC" w:rsidP="000523B8">
            <w:pPr>
              <w:pStyle w:val="ListParagraph"/>
              <w:numPr>
                <w:ilvl w:val="0"/>
                <w:numId w:val="11"/>
              </w:numPr>
              <w:spacing w:after="60"/>
              <w:rPr>
                <w:rFonts w:ascii="Calibri Light" w:hAnsi="Calibri Light" w:cs="Calibri Light"/>
                <w:lang w:val="en-AU"/>
              </w:rPr>
            </w:pPr>
            <w:hyperlink r:id="rId21" w:history="1">
              <w:r w:rsidR="00857017" w:rsidRPr="000D38AB">
                <w:rPr>
                  <w:rStyle w:val="Hyperlink"/>
                  <w:rFonts w:ascii="Calibri Light" w:hAnsi="Calibri Light" w:cs="Calibri Light"/>
                  <w:lang w:val="en-AU"/>
                </w:rPr>
                <w:t xml:space="preserve">Spring – </w:t>
              </w:r>
              <w:r w:rsidR="00FE0180" w:rsidRPr="000D38AB">
                <w:rPr>
                  <w:rStyle w:val="Hyperlink"/>
                  <w:rFonts w:ascii="Calibri Light" w:hAnsi="Calibri Light" w:cs="Calibri Light"/>
                  <w:lang w:val="en-AU"/>
                </w:rPr>
                <w:t xml:space="preserve">Clinical </w:t>
              </w:r>
              <w:r w:rsidR="00857017" w:rsidRPr="000D38AB">
                <w:rPr>
                  <w:rStyle w:val="Hyperlink"/>
                  <w:rFonts w:ascii="Calibri Light" w:hAnsi="Calibri Light" w:cs="Calibri Light"/>
                  <w:lang w:val="en-AU"/>
                </w:rPr>
                <w:t>Coding</w:t>
              </w:r>
              <w:r w:rsidR="00095EE7" w:rsidRPr="000D38AB">
                <w:rPr>
                  <w:rStyle w:val="Hyperlink"/>
                  <w:rFonts w:ascii="Calibri Light" w:hAnsi="Calibri Light" w:cs="Calibri Light"/>
                  <w:lang w:val="en-AU"/>
                </w:rPr>
                <w:t xml:space="preserve"> and </w:t>
              </w:r>
              <w:r w:rsidR="001118BD" w:rsidRPr="000D38AB">
                <w:rPr>
                  <w:rStyle w:val="Hyperlink"/>
                  <w:rFonts w:ascii="Calibri Light" w:hAnsi="Calibri Light" w:cs="Calibri Light"/>
                  <w:lang w:val="en-AU"/>
                </w:rPr>
                <w:t>D</w:t>
              </w:r>
              <w:r w:rsidR="00095EE7" w:rsidRPr="000D38AB">
                <w:rPr>
                  <w:rStyle w:val="Hyperlink"/>
                  <w:rFonts w:ascii="Calibri Light" w:hAnsi="Calibri Light" w:cs="Calibri Light"/>
                  <w:lang w:val="en-AU"/>
                </w:rPr>
                <w:t xml:space="preserve">ata </w:t>
              </w:r>
              <w:r w:rsidR="001118BD" w:rsidRPr="000D38AB">
                <w:rPr>
                  <w:rStyle w:val="Hyperlink"/>
                  <w:rFonts w:ascii="Calibri Light" w:hAnsi="Calibri Light" w:cs="Calibri Light"/>
                  <w:lang w:val="en-AU"/>
                </w:rPr>
                <w:t>M</w:t>
              </w:r>
              <w:r w:rsidR="00095EE7" w:rsidRPr="000D38AB">
                <w:rPr>
                  <w:rStyle w:val="Hyperlink"/>
                  <w:rFonts w:ascii="Calibri Light" w:hAnsi="Calibri Light" w:cs="Calibri Light"/>
                  <w:lang w:val="en-AU"/>
                </w:rPr>
                <w:t>an</w:t>
              </w:r>
              <w:r w:rsidR="001118BD" w:rsidRPr="000D38AB">
                <w:rPr>
                  <w:rStyle w:val="Hyperlink"/>
                  <w:rFonts w:ascii="Calibri Light" w:hAnsi="Calibri Light" w:cs="Calibri Light"/>
                  <w:lang w:val="en-AU"/>
                </w:rPr>
                <w:t>a</w:t>
              </w:r>
              <w:r w:rsidR="00095EE7" w:rsidRPr="000D38AB">
                <w:rPr>
                  <w:rStyle w:val="Hyperlink"/>
                  <w:rFonts w:ascii="Calibri Light" w:hAnsi="Calibri Light" w:cs="Calibri Light"/>
                  <w:lang w:val="en-AU"/>
                </w:rPr>
                <w:t>gement</w:t>
              </w:r>
            </w:hyperlink>
          </w:p>
          <w:p w14:paraId="0EF55E1D" w14:textId="6BF5F5D9" w:rsidR="00857017" w:rsidRPr="000D38AB" w:rsidRDefault="000523B8" w:rsidP="000523B8">
            <w:pPr>
              <w:spacing w:after="60"/>
              <w:rPr>
                <w:rFonts w:ascii="Calibri Light" w:hAnsi="Calibri Light" w:cs="Calibri Light"/>
                <w:lang w:val="en-AU"/>
              </w:rPr>
            </w:pPr>
            <w:r w:rsidRPr="000D38AB">
              <w:rPr>
                <w:rFonts w:ascii="Calibri Light" w:hAnsi="Calibri Light" w:cs="Calibri Light"/>
                <w:lang w:val="en-AU"/>
              </w:rPr>
              <w:t>Develop an agreed process</w:t>
            </w:r>
            <w:r w:rsidR="00B96B73" w:rsidRPr="000D38AB">
              <w:rPr>
                <w:rFonts w:ascii="Calibri Light" w:hAnsi="Calibri Light" w:cs="Calibri Light"/>
                <w:lang w:val="en-AU"/>
              </w:rPr>
              <w:t xml:space="preserve"> for the practice</w:t>
            </w:r>
            <w:r w:rsidRPr="000D38AB">
              <w:rPr>
                <w:rFonts w:ascii="Calibri Light" w:hAnsi="Calibri Light" w:cs="Calibri Light"/>
                <w:lang w:val="en-AU"/>
              </w:rPr>
              <w:t xml:space="preserve"> for clinical coding and data entry that will support data extraction. </w:t>
            </w:r>
            <w:r w:rsidR="00245663" w:rsidRPr="000D38AB">
              <w:rPr>
                <w:rFonts w:ascii="Calibri Light" w:hAnsi="Calibri Light" w:cs="Calibri Light"/>
                <w:lang w:val="en-AU"/>
              </w:rPr>
              <w:t>Revise current patient consent processes and implement processes and systems to capture patient consent to share data.</w:t>
            </w:r>
            <w:r w:rsidR="005D42C4" w:rsidRPr="000D38AB">
              <w:rPr>
                <w:rFonts w:ascii="Calibri Light" w:hAnsi="Calibri Light" w:cs="Calibri Light"/>
                <w:lang w:val="en-AU"/>
              </w:rPr>
              <w:t xml:space="preserve"> </w:t>
            </w:r>
            <w:r w:rsidR="00697612" w:rsidRPr="000D38AB">
              <w:rPr>
                <w:rFonts w:ascii="Calibri Light" w:hAnsi="Calibri Light" w:cs="Calibri Light"/>
                <w:lang w:val="en-AU"/>
              </w:rPr>
              <w:t>Update patient contact details including next of kin and emergency contact. Consider uploading</w:t>
            </w:r>
            <w:r w:rsidRPr="000D38AB">
              <w:rPr>
                <w:rFonts w:ascii="Calibri Light" w:hAnsi="Calibri Light" w:cs="Calibri Light"/>
                <w:lang w:val="en-AU"/>
              </w:rPr>
              <w:t xml:space="preserve"> SHS to My Health Record</w:t>
            </w:r>
            <w:r w:rsidR="00010F08" w:rsidRPr="000D38AB">
              <w:rPr>
                <w:rFonts w:ascii="Calibri Light" w:hAnsi="Calibri Light" w:cs="Calibri Light"/>
                <w:lang w:val="en-AU"/>
              </w:rPr>
              <w:t>. Review medications and consider HMR</w:t>
            </w:r>
            <w:r w:rsidR="00186D57" w:rsidRPr="000D38AB">
              <w:rPr>
                <w:rFonts w:ascii="Calibri Light" w:hAnsi="Calibri Light" w:cs="Calibri Light"/>
                <w:lang w:val="en-AU"/>
              </w:rPr>
              <w:t>.</w:t>
            </w:r>
            <w:r w:rsidR="00697612" w:rsidRPr="000D38AB">
              <w:rPr>
                <w:rFonts w:ascii="Calibri Light" w:hAnsi="Calibri Light" w:cs="Calibri Light"/>
                <w:lang w:val="en-AU"/>
              </w:rPr>
              <w:t xml:space="preserve">  </w:t>
            </w:r>
          </w:p>
          <w:p w14:paraId="5BD871A9" w14:textId="77777777" w:rsidR="004D274E" w:rsidRPr="000D38AB" w:rsidRDefault="004D274E" w:rsidP="004D274E">
            <w:pPr>
              <w:spacing w:after="60"/>
              <w:rPr>
                <w:rFonts w:ascii="Calibri Light" w:hAnsi="Calibri Light" w:cs="Calibri Light"/>
                <w:color w:val="0000FF" w:themeColor="hyperlink"/>
                <w:u w:val="single"/>
                <w:lang w:val="en-AU"/>
              </w:rPr>
            </w:pPr>
            <w:r w:rsidRPr="000D38AB">
              <w:rPr>
                <w:rFonts w:ascii="Calibri Light" w:hAnsi="Calibri Light" w:cs="Calibri Light"/>
                <w:lang w:val="en-AU"/>
              </w:rPr>
              <w:t xml:space="preserve">Review clinical measures and guidelines and order tests as appropriate  </w:t>
            </w:r>
          </w:p>
          <w:p w14:paraId="76283C59" w14:textId="4DBFDA31" w:rsidR="00857017" w:rsidRPr="000D38AB" w:rsidRDefault="00E053EC" w:rsidP="00857017">
            <w:pPr>
              <w:pStyle w:val="ListParagraph"/>
              <w:numPr>
                <w:ilvl w:val="0"/>
                <w:numId w:val="11"/>
              </w:numPr>
              <w:spacing w:after="60"/>
              <w:rPr>
                <w:rFonts w:ascii="Calibri Light" w:hAnsi="Calibri Light" w:cs="Calibri Light"/>
                <w:lang w:val="en-AU"/>
              </w:rPr>
            </w:pPr>
            <w:hyperlink r:id="rId22" w:history="1">
              <w:r w:rsidR="00857017" w:rsidRPr="000D38AB">
                <w:rPr>
                  <w:rStyle w:val="Hyperlink"/>
                  <w:rFonts w:ascii="Calibri Light" w:hAnsi="Calibri Light" w:cs="Calibri Light"/>
                  <w:lang w:val="en-AU"/>
                </w:rPr>
                <w:t xml:space="preserve">Summer – </w:t>
              </w:r>
              <w:r w:rsidR="001118BD" w:rsidRPr="000D38AB">
                <w:rPr>
                  <w:rStyle w:val="Hyperlink"/>
                  <w:rFonts w:ascii="Calibri Light" w:hAnsi="Calibri Light" w:cs="Calibri Light"/>
                  <w:lang w:val="en-AU"/>
                </w:rPr>
                <w:t>Advance Care</w:t>
              </w:r>
              <w:r w:rsidR="00857017" w:rsidRPr="000D38AB">
                <w:rPr>
                  <w:rStyle w:val="Hyperlink"/>
                  <w:rFonts w:ascii="Calibri Light" w:hAnsi="Calibri Light" w:cs="Calibri Light"/>
                  <w:lang w:val="en-AU"/>
                </w:rPr>
                <w:t xml:space="preserve"> Planning</w:t>
              </w:r>
            </w:hyperlink>
          </w:p>
          <w:p w14:paraId="606803F3" w14:textId="0CC7BA3D" w:rsidR="00857017" w:rsidRPr="000D38AB" w:rsidRDefault="00B96B73" w:rsidP="00857017">
            <w:pPr>
              <w:spacing w:after="60"/>
              <w:rPr>
                <w:rFonts w:ascii="Calibri Light" w:hAnsi="Calibri Light" w:cs="Calibri Light"/>
                <w:lang w:val="en-AU"/>
              </w:rPr>
            </w:pPr>
            <w:r w:rsidRPr="000D38AB">
              <w:rPr>
                <w:rFonts w:ascii="Calibri Light" w:hAnsi="Calibri Light" w:cs="Calibri Light"/>
                <w:lang w:val="en-AU"/>
              </w:rPr>
              <w:t xml:space="preserve">Discuss and promote </w:t>
            </w:r>
            <w:r w:rsidR="00857017" w:rsidRPr="000D38AB">
              <w:rPr>
                <w:rFonts w:ascii="Calibri Light" w:hAnsi="Calibri Light" w:cs="Calibri Light"/>
                <w:lang w:val="en-AU"/>
              </w:rPr>
              <w:t xml:space="preserve">Advance </w:t>
            </w:r>
            <w:r w:rsidRPr="000D38AB">
              <w:rPr>
                <w:rFonts w:ascii="Calibri Light" w:hAnsi="Calibri Light" w:cs="Calibri Light"/>
                <w:lang w:val="en-AU"/>
              </w:rPr>
              <w:t>C</w:t>
            </w:r>
            <w:r w:rsidR="00857017" w:rsidRPr="000D38AB">
              <w:rPr>
                <w:rFonts w:ascii="Calibri Light" w:hAnsi="Calibri Light" w:cs="Calibri Light"/>
                <w:lang w:val="en-AU"/>
              </w:rPr>
              <w:t xml:space="preserve">are </w:t>
            </w:r>
            <w:r w:rsidRPr="000D38AB">
              <w:rPr>
                <w:rFonts w:ascii="Calibri Light" w:hAnsi="Calibri Light" w:cs="Calibri Light"/>
                <w:lang w:val="en-AU"/>
              </w:rPr>
              <w:t>P</w:t>
            </w:r>
            <w:r w:rsidR="00857017" w:rsidRPr="000D38AB">
              <w:rPr>
                <w:rFonts w:ascii="Calibri Light" w:hAnsi="Calibri Light" w:cs="Calibri Light"/>
                <w:lang w:val="en-AU"/>
              </w:rPr>
              <w:t xml:space="preserve">lanning </w:t>
            </w:r>
            <w:r w:rsidRPr="000D38AB">
              <w:rPr>
                <w:rFonts w:ascii="Calibri Light" w:hAnsi="Calibri Light" w:cs="Calibri Light"/>
                <w:lang w:val="en-AU"/>
              </w:rPr>
              <w:t>and e</w:t>
            </w:r>
            <w:r w:rsidR="00B95E4A" w:rsidRPr="000D38AB">
              <w:rPr>
                <w:rFonts w:ascii="Calibri Light" w:hAnsi="Calibri Light" w:cs="Calibri Light"/>
                <w:lang w:val="en-AU"/>
              </w:rPr>
              <w:t>ncourag</w:t>
            </w:r>
            <w:r w:rsidRPr="000D38AB">
              <w:rPr>
                <w:rFonts w:ascii="Calibri Light" w:hAnsi="Calibri Light" w:cs="Calibri Light"/>
                <w:lang w:val="en-AU"/>
              </w:rPr>
              <w:t>e</w:t>
            </w:r>
            <w:r w:rsidR="00B95E4A" w:rsidRPr="000D38AB">
              <w:rPr>
                <w:rFonts w:ascii="Calibri Light" w:hAnsi="Calibri Light" w:cs="Calibri Light"/>
                <w:lang w:val="en-AU"/>
              </w:rPr>
              <w:t xml:space="preserve"> patient or family member</w:t>
            </w:r>
            <w:r w:rsidR="00DB07DA" w:rsidRPr="000D38AB">
              <w:rPr>
                <w:rFonts w:ascii="Calibri Light" w:hAnsi="Calibri Light" w:cs="Calibri Light"/>
                <w:lang w:val="en-AU"/>
              </w:rPr>
              <w:t xml:space="preserve"> to</w:t>
            </w:r>
            <w:r w:rsidR="00B95E4A" w:rsidRPr="000D38AB">
              <w:rPr>
                <w:rFonts w:ascii="Calibri Light" w:hAnsi="Calibri Light" w:cs="Calibri Light"/>
                <w:lang w:val="en-AU"/>
              </w:rPr>
              <w:t xml:space="preserve"> upload to</w:t>
            </w:r>
            <w:r w:rsidR="00DB07DA" w:rsidRPr="000D38AB">
              <w:rPr>
                <w:rFonts w:ascii="Calibri Light" w:hAnsi="Calibri Light" w:cs="Calibri Light"/>
                <w:lang w:val="en-AU"/>
              </w:rPr>
              <w:t xml:space="preserve"> My Health Record</w:t>
            </w:r>
            <w:r w:rsidR="00B95E4A" w:rsidRPr="000D38AB">
              <w:rPr>
                <w:rFonts w:ascii="Calibri Light" w:hAnsi="Calibri Light" w:cs="Calibri Light"/>
                <w:lang w:val="en-AU"/>
              </w:rPr>
              <w:t>.</w:t>
            </w:r>
            <w:r w:rsidR="00DB07DA" w:rsidRPr="000D38AB">
              <w:rPr>
                <w:rFonts w:ascii="Calibri Light" w:hAnsi="Calibri Light" w:cs="Calibri Light"/>
                <w:lang w:val="en-AU"/>
              </w:rPr>
              <w:t xml:space="preserve"> </w:t>
            </w:r>
          </w:p>
          <w:p w14:paraId="076DCAC1" w14:textId="77777777" w:rsidR="009E0FF0" w:rsidRPr="000D38AB" w:rsidRDefault="004D274E" w:rsidP="004D274E">
            <w:pPr>
              <w:spacing w:after="60"/>
              <w:rPr>
                <w:rFonts w:ascii="Calibri Light" w:hAnsi="Calibri Light" w:cs="Calibri Light"/>
                <w:lang w:val="en-AU"/>
              </w:rPr>
            </w:pPr>
            <w:bookmarkStart w:id="1" w:name="_Hlk40449328"/>
            <w:r w:rsidRPr="000D38AB">
              <w:rPr>
                <w:rFonts w:ascii="Calibri Light" w:hAnsi="Calibri Light" w:cs="Calibri Light"/>
                <w:lang w:val="en-AU"/>
              </w:rPr>
              <w:t>Review clinical measures and guidelines and order tests as appropriate</w:t>
            </w:r>
          </w:p>
          <w:p w14:paraId="6A18279E" w14:textId="77777777" w:rsidR="009E0FF0" w:rsidRPr="000D38AB" w:rsidRDefault="009E0FF0" w:rsidP="004D274E">
            <w:pPr>
              <w:spacing w:after="60"/>
              <w:rPr>
                <w:rFonts w:ascii="Calibri Light" w:hAnsi="Calibri Light" w:cs="Calibri Light"/>
                <w:lang w:val="en-AU"/>
              </w:rPr>
            </w:pPr>
          </w:p>
          <w:p w14:paraId="59EB8516" w14:textId="226ECE00" w:rsidR="0064398D" w:rsidRPr="000D38AB" w:rsidRDefault="009E0FF0" w:rsidP="004D274E">
            <w:pPr>
              <w:spacing w:after="60"/>
              <w:rPr>
                <w:rFonts w:ascii="Calibri Light" w:hAnsi="Calibri Light" w:cs="Calibri Light"/>
                <w:color w:val="0000FF" w:themeColor="hyperlink"/>
                <w:u w:val="single"/>
                <w:lang w:val="en-AU"/>
              </w:rPr>
            </w:pPr>
            <w:r w:rsidRPr="000D38AB">
              <w:rPr>
                <w:rFonts w:ascii="Calibri Light" w:hAnsi="Calibri Light" w:cs="Calibri Light"/>
                <w:lang w:val="en-AU"/>
              </w:rPr>
              <w:t>NB: patients may enter the seasonal cycle at any point</w:t>
            </w:r>
            <w:r w:rsidR="004D274E" w:rsidRPr="000D38AB">
              <w:rPr>
                <w:rFonts w:ascii="Calibri Light" w:hAnsi="Calibri Light" w:cs="Calibri Light"/>
                <w:lang w:val="en-AU"/>
              </w:rPr>
              <w:t xml:space="preserve">  </w:t>
            </w:r>
            <w:bookmarkEnd w:id="1"/>
          </w:p>
        </w:tc>
      </w:tr>
      <w:tr w:rsidR="00480277" w:rsidRPr="00AC25F0" w14:paraId="60F6B545" w14:textId="77777777" w:rsidTr="00DF6D4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33D13910"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Select</w:t>
            </w:r>
          </w:p>
        </w:tc>
        <w:tc>
          <w:tcPr>
            <w:tcW w:w="7087" w:type="dxa"/>
            <w:tcBorders>
              <w:top w:val="single" w:sz="4" w:space="0" w:color="auto"/>
              <w:left w:val="single" w:sz="4" w:space="0" w:color="auto"/>
              <w:bottom w:val="single" w:sz="4" w:space="0" w:color="auto"/>
              <w:right w:val="single" w:sz="4" w:space="0" w:color="auto"/>
            </w:tcBorders>
          </w:tcPr>
          <w:p w14:paraId="269C9B18" w14:textId="7185DF8D" w:rsidR="00942E2A" w:rsidRPr="00AC25F0" w:rsidRDefault="00BF4017" w:rsidP="00480277">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r w:rsidR="00010F08">
              <w:rPr>
                <w:rFonts w:ascii="Calibri Light" w:hAnsi="Calibri Light" w:cs="Calibri Light"/>
                <w:i/>
                <w:iCs/>
                <w:lang w:val="en-AU"/>
              </w:rPr>
              <w:t xml:space="preserve"> </w:t>
            </w:r>
          </w:p>
        </w:tc>
      </w:tr>
      <w:tr w:rsidR="00942E2A" w:rsidRPr="00AC25F0"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AC25F0" w:rsidRDefault="00942E2A" w:rsidP="00480277">
            <w:pPr>
              <w:spacing w:after="60"/>
              <w:rPr>
                <w:rFonts w:ascii="Calibri Light" w:hAnsi="Calibri Light" w:cs="Calibri Light"/>
                <w:i/>
                <w:lang w:val="en-AU"/>
              </w:rPr>
            </w:pPr>
          </w:p>
        </w:tc>
      </w:tr>
      <w:tr w:rsidR="00417254" w:rsidRPr="00AC25F0" w14:paraId="6525336B" w14:textId="77777777" w:rsidTr="00DF6D40">
        <w:trPr>
          <w:trHeight w:val="377"/>
        </w:trPr>
        <w:tc>
          <w:tcPr>
            <w:tcW w:w="1702"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417254" w:rsidRPr="00AC25F0" w:rsidRDefault="00417254" w:rsidP="00417254">
            <w:pPr>
              <w:spacing w:after="60"/>
              <w:ind w:left="113" w:right="113"/>
              <w:contextualSpacing/>
              <w:rPr>
                <w:rFonts w:ascii="Calibri Light" w:hAnsi="Calibri Light" w:cs="Calibri Light"/>
                <w:b/>
                <w:bCs/>
                <w:sz w:val="22"/>
                <w:szCs w:val="22"/>
                <w:lang w:val="en-AU"/>
              </w:rPr>
            </w:pPr>
          </w:p>
          <w:p w14:paraId="3401C4CD" w14:textId="77777777" w:rsidR="00417254" w:rsidRPr="00AC25F0" w:rsidRDefault="00417254" w:rsidP="00417254">
            <w:pPr>
              <w:numPr>
                <w:ilvl w:val="0"/>
                <w:numId w:val="6"/>
              </w:numPr>
              <w:spacing w:after="60"/>
              <w:ind w:left="0" w:right="113"/>
              <w:contextualSpacing/>
              <w:jc w:val="center"/>
              <w:rPr>
                <w:rFonts w:ascii="Calibri Light" w:hAnsi="Calibri Light" w:cs="Calibri Light"/>
                <w:b/>
                <w:bCs/>
                <w:sz w:val="20"/>
                <w:szCs w:val="20"/>
                <w:lang w:val="en-AU"/>
              </w:rPr>
            </w:pPr>
            <w:r w:rsidRPr="00AC25F0">
              <w:rPr>
                <w:rFonts w:ascii="Calibri Light" w:hAnsi="Calibri Light" w:cs="Calibri Light"/>
                <w:b/>
                <w:bCs/>
                <w:sz w:val="20"/>
                <w:szCs w:val="20"/>
                <w:lang w:val="en-AU"/>
              </w:rPr>
              <w:t>I</w:t>
            </w:r>
            <w:r w:rsidRPr="00AC25F0">
              <w:rPr>
                <w:rFonts w:ascii="Calibri Light" w:hAnsi="Calibri Light" w:cs="Calibri Light"/>
                <w:b/>
                <w:sz w:val="20"/>
                <w:szCs w:val="20"/>
                <w:lang w:val="en-AU"/>
              </w:rPr>
              <w:t>mplementation</w:t>
            </w:r>
          </w:p>
        </w:tc>
        <w:tc>
          <w:tcPr>
            <w:tcW w:w="1559"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Implement</w:t>
            </w:r>
          </w:p>
          <w:p w14:paraId="4E7C5615"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087" w:type="dxa"/>
            <w:tcBorders>
              <w:top w:val="single" w:sz="4" w:space="0" w:color="auto"/>
              <w:left w:val="single" w:sz="4" w:space="0" w:color="auto"/>
              <w:bottom w:val="single" w:sz="4" w:space="0" w:color="auto"/>
              <w:right w:val="single" w:sz="4" w:space="0" w:color="auto"/>
            </w:tcBorders>
            <w:shd w:val="clear" w:color="auto" w:fill="95D8F9"/>
          </w:tcPr>
          <w:p w14:paraId="381DBAA4" w14:textId="06954300" w:rsidR="00A72229" w:rsidRPr="00A72229" w:rsidRDefault="00A72229" w:rsidP="00A72229">
            <w:pPr>
              <w:spacing w:after="60"/>
              <w:rPr>
                <w:rFonts w:ascii="Calibri Light" w:hAnsi="Calibri Light" w:cs="Calibri Light"/>
                <w:i/>
                <w:iCs/>
                <w:lang w:val="en-AU"/>
              </w:rPr>
            </w:pPr>
            <w:r>
              <w:rPr>
                <w:rFonts w:ascii="Calibri Light" w:hAnsi="Calibri Light" w:cs="Calibri Light"/>
                <w:i/>
                <w:iCs/>
                <w:lang w:val="en-AU"/>
              </w:rPr>
              <w:t xml:space="preserve">Develop plan to suit practice processes (example below). Ensure task allocated to appropriate role. </w:t>
            </w:r>
          </w:p>
          <w:p w14:paraId="71F13CA5" w14:textId="308672C4" w:rsidR="00210B7C" w:rsidRPr="00210B7C" w:rsidRDefault="00210B7C" w:rsidP="00417254">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Team meeting to discuss plan and confirm roles</w:t>
            </w:r>
          </w:p>
          <w:p w14:paraId="0AB61149" w14:textId="50C0079F" w:rsidR="00417254" w:rsidRPr="001B542E" w:rsidRDefault="00417254" w:rsidP="00417254">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w:t>
            </w:r>
            <w:r w:rsidR="00DF6D40" w:rsidRPr="00B54B55">
              <w:rPr>
                <w:rFonts w:ascii="Calibri Light" w:hAnsi="Calibri Light" w:cs="Calibri Light"/>
                <w:i/>
                <w:lang w:val="en-AU"/>
              </w:rPr>
              <w:t>from selected report</w:t>
            </w:r>
            <w:r w:rsidRPr="00AC25F0">
              <w:rPr>
                <w:rFonts w:ascii="Calibri Light" w:hAnsi="Calibri Light" w:cs="Calibri Light"/>
                <w:i/>
                <w:lang w:val="en-AU"/>
              </w:rPr>
              <w:t xml:space="preserve"> </w:t>
            </w:r>
          </w:p>
          <w:p w14:paraId="4CDEF994" w14:textId="612FB1BC" w:rsidR="001B542E" w:rsidRDefault="0068783E" w:rsidP="00417254">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w:t>
            </w:r>
            <w:r w:rsidR="003F7181">
              <w:rPr>
                <w:rFonts w:ascii="Calibri Light" w:hAnsi="Calibri Light" w:cs="Calibri Light"/>
                <w:i/>
                <w:iCs/>
                <w:lang w:val="en-AU"/>
              </w:rPr>
              <w:t xml:space="preserve"> patients and</w:t>
            </w:r>
            <w:r>
              <w:rPr>
                <w:rFonts w:ascii="Calibri Light" w:hAnsi="Calibri Light" w:cs="Calibri Light"/>
                <w:i/>
                <w:iCs/>
                <w:lang w:val="en-AU"/>
              </w:rPr>
              <w:t xml:space="preserve"> schedule appointment</w:t>
            </w:r>
            <w:r w:rsidR="00DF6D40">
              <w:rPr>
                <w:rFonts w:ascii="Calibri Light" w:hAnsi="Calibri Light" w:cs="Calibri Light"/>
                <w:i/>
                <w:iCs/>
                <w:lang w:val="en-AU"/>
              </w:rPr>
              <w:t>s</w:t>
            </w:r>
          </w:p>
          <w:p w14:paraId="007E54A5" w14:textId="613DD049" w:rsidR="0068783E" w:rsidRPr="00B96B73" w:rsidRDefault="003F7181" w:rsidP="00B96B73">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Progress the most appropriate service delivery option</w:t>
            </w:r>
          </w:p>
          <w:p w14:paraId="12FF3F1F" w14:textId="38968169" w:rsidR="00417254" w:rsidRPr="0019425F" w:rsidRDefault="00B96B73" w:rsidP="00417254">
            <w:pPr>
              <w:pStyle w:val="ListParagraph"/>
              <w:numPr>
                <w:ilvl w:val="0"/>
                <w:numId w:val="8"/>
              </w:numPr>
              <w:spacing w:after="60"/>
              <w:rPr>
                <w:rFonts w:ascii="Calibri Light" w:hAnsi="Calibri Light" w:cs="Calibri Light"/>
                <w:i/>
                <w:lang w:val="en-AU"/>
              </w:rPr>
            </w:pPr>
            <w:r>
              <w:rPr>
                <w:rFonts w:ascii="Calibri Light" w:hAnsi="Calibri Light" w:cs="Calibri Light"/>
                <w:i/>
                <w:iCs/>
                <w:lang w:val="en-AU"/>
              </w:rPr>
              <w:t xml:space="preserve">Book Practice Nurse appointment time prior to GP appointment </w:t>
            </w:r>
            <w:r w:rsidR="00F12675" w:rsidRPr="0019425F">
              <w:rPr>
                <w:rFonts w:ascii="Calibri Light" w:hAnsi="Calibri Light" w:cs="Calibri Light"/>
                <w:i/>
                <w:lang w:val="en-AU"/>
              </w:rPr>
              <w:t xml:space="preserve"> </w:t>
            </w:r>
          </w:p>
        </w:tc>
      </w:tr>
      <w:tr w:rsidR="00417254" w:rsidRPr="00AC25F0" w14:paraId="0BD20C5E" w14:textId="77777777" w:rsidTr="00DF6D40">
        <w:trPr>
          <w:trHeight w:val="390"/>
        </w:trPr>
        <w:tc>
          <w:tcPr>
            <w:tcW w:w="1702" w:type="dxa"/>
            <w:gridSpan w:val="2"/>
            <w:vMerge/>
            <w:tcBorders>
              <w:left w:val="single" w:sz="4" w:space="0" w:color="auto"/>
              <w:bottom w:val="single" w:sz="4" w:space="0" w:color="auto"/>
              <w:right w:val="single" w:sz="4" w:space="0" w:color="auto"/>
            </w:tcBorders>
            <w:shd w:val="clear" w:color="auto" w:fill="95D8F9"/>
          </w:tcPr>
          <w:p w14:paraId="5F3281B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Record, share</w:t>
            </w:r>
          </w:p>
          <w:p w14:paraId="114347CA"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087" w:type="dxa"/>
            <w:tcBorders>
              <w:top w:val="single" w:sz="4" w:space="0" w:color="auto"/>
              <w:left w:val="single" w:sz="4" w:space="0" w:color="auto"/>
              <w:bottom w:val="single" w:sz="4" w:space="0" w:color="auto"/>
              <w:right w:val="single" w:sz="4" w:space="0" w:color="auto"/>
            </w:tcBorders>
            <w:shd w:val="clear" w:color="auto" w:fill="95D8F9"/>
          </w:tcPr>
          <w:p w14:paraId="5D25BD0A" w14:textId="41E0D33A" w:rsidR="00DB25A1" w:rsidRPr="00AC25F0" w:rsidRDefault="00210B7C" w:rsidP="00417254">
            <w:pPr>
              <w:spacing w:after="60"/>
              <w:rPr>
                <w:rFonts w:ascii="Calibri Light" w:hAnsi="Calibri Light" w:cs="Calibri Light"/>
                <w:i/>
                <w:lang w:val="en-AU"/>
              </w:rPr>
            </w:pPr>
            <w:r>
              <w:rPr>
                <w:rFonts w:ascii="Calibri Light" w:hAnsi="Calibri Light" w:cs="Calibri Light"/>
                <w:i/>
                <w:lang w:val="en-AU"/>
              </w:rPr>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00BF4017"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 in </w:t>
            </w:r>
            <w:hyperlink r:id="rId23" w:history="1">
              <w:r w:rsidRPr="00BD2ECD">
                <w:rPr>
                  <w:rStyle w:val="Hyperlink"/>
                  <w:rFonts w:ascii="Calibri Light" w:hAnsi="Calibri Light" w:cs="Calibri Light"/>
                  <w:i/>
                  <w:lang w:val="en-AU"/>
                </w:rPr>
                <w:t>PIP QI Meeting template</w:t>
              </w:r>
            </w:hyperlink>
            <w:r w:rsidR="00BF4017" w:rsidRPr="00AC25F0">
              <w:rPr>
                <w:rFonts w:ascii="Calibri Light" w:hAnsi="Calibri Light" w:cs="Calibri Light"/>
                <w:i/>
                <w:lang w:val="en-AU"/>
              </w:rPr>
              <w:t xml:space="preserve">. </w:t>
            </w:r>
            <w:r>
              <w:rPr>
                <w:rFonts w:ascii="Calibri Light" w:hAnsi="Calibri Light" w:cs="Calibri Light"/>
                <w:i/>
                <w:lang w:val="en-AU"/>
              </w:rPr>
              <w:t xml:space="preserve">Plan date for review meeting to assess progress. </w:t>
            </w:r>
          </w:p>
        </w:tc>
      </w:tr>
      <w:tr w:rsidR="00942E2A" w:rsidRPr="00AC25F0"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AC25F0" w:rsidRDefault="00942E2A" w:rsidP="00480277">
            <w:pPr>
              <w:spacing w:after="60"/>
              <w:rPr>
                <w:rFonts w:ascii="Calibri Light" w:hAnsi="Calibri Light" w:cs="Calibri Light"/>
                <w:b/>
                <w:lang w:val="en-AU"/>
              </w:rPr>
            </w:pPr>
          </w:p>
        </w:tc>
      </w:tr>
      <w:tr w:rsidR="00677860" w:rsidRPr="00AC25F0" w14:paraId="222BE7D6" w14:textId="77777777" w:rsidTr="00DF6D4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AC25F0" w:rsidRDefault="00677860" w:rsidP="00677860">
            <w:pPr>
              <w:spacing w:after="60"/>
              <w:ind w:lef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Data Report 2</w:t>
            </w:r>
          </w:p>
          <w:p w14:paraId="14560F32" w14:textId="7BFDFCB2" w:rsidR="00677860" w:rsidRPr="00AC25F0" w:rsidRDefault="00677860" w:rsidP="00677860">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Comparison</w:t>
            </w:r>
          </w:p>
          <w:p w14:paraId="44919AAD" w14:textId="77777777" w:rsidR="00677860" w:rsidRPr="00AC25F0" w:rsidRDefault="00677860" w:rsidP="00677860">
            <w:pPr>
              <w:spacing w:after="60"/>
              <w:contextualSpacing/>
              <w:jc w:val="center"/>
              <w:rPr>
                <w:rFonts w:ascii="Calibri Light" w:hAnsi="Calibri Light" w:cs="Calibri Light"/>
                <w:b/>
                <w:sz w:val="20"/>
                <w:szCs w:val="22"/>
                <w:lang w:val="en-AU"/>
              </w:rPr>
            </w:pPr>
          </w:p>
        </w:tc>
        <w:tc>
          <w:tcPr>
            <w:tcW w:w="993"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AC25F0"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AC25F0">
              <w:rPr>
                <w:rFonts w:ascii="Calibri Light" w:hAnsi="Calibri Light" w:cs="Calibri Light"/>
                <w:b/>
                <w:sz w:val="22"/>
                <w:szCs w:val="22"/>
                <w:lang w:val="en-AU"/>
              </w:rPr>
              <w:t xml:space="preserve">Final CQI meeting  </w:t>
            </w: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AC25F0" w:rsidRDefault="00677860"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did we change?</w:t>
            </w:r>
          </w:p>
        </w:tc>
      </w:tr>
      <w:tr w:rsidR="00417254" w:rsidRPr="00AC25F0" w14:paraId="5C3E206E" w14:textId="77777777" w:rsidTr="00DF6D40">
        <w:trPr>
          <w:trHeight w:val="390"/>
        </w:trPr>
        <w:tc>
          <w:tcPr>
            <w:tcW w:w="709" w:type="dxa"/>
            <w:vMerge/>
            <w:tcBorders>
              <w:left w:val="single" w:sz="4" w:space="0" w:color="auto"/>
              <w:right w:val="single" w:sz="4" w:space="0" w:color="auto"/>
            </w:tcBorders>
          </w:tcPr>
          <w:p w14:paraId="0969D09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3B73EE26"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6983F19B"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Performance </w:t>
            </w:r>
          </w:p>
        </w:tc>
        <w:tc>
          <w:tcPr>
            <w:tcW w:w="7087" w:type="dxa"/>
            <w:tcBorders>
              <w:top w:val="single" w:sz="4" w:space="0" w:color="auto"/>
              <w:left w:val="single" w:sz="4" w:space="0" w:color="auto"/>
              <w:bottom w:val="single" w:sz="4" w:space="0" w:color="auto"/>
              <w:right w:val="single" w:sz="4" w:space="0" w:color="auto"/>
            </w:tcBorders>
          </w:tcPr>
          <w:p w14:paraId="0AE1431A" w14:textId="77777777"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0588D603"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w:t>
            </w:r>
            <w:r w:rsidR="00F12675" w:rsidRPr="00AC25F0">
              <w:rPr>
                <w:rFonts w:ascii="Calibri Light" w:hAnsi="Calibri Light" w:cs="Calibri Light"/>
                <w:i/>
                <w:lang w:val="en-AU"/>
              </w:rPr>
              <w:t xml:space="preserve"> as above</w:t>
            </w:r>
          </w:p>
        </w:tc>
      </w:tr>
      <w:tr w:rsidR="00417254" w:rsidRPr="00AC25F0" w14:paraId="1CAF7F67" w14:textId="77777777" w:rsidTr="00DF6D40">
        <w:trPr>
          <w:trHeight w:val="390"/>
        </w:trPr>
        <w:tc>
          <w:tcPr>
            <w:tcW w:w="709" w:type="dxa"/>
            <w:vMerge/>
            <w:tcBorders>
              <w:left w:val="single" w:sz="4" w:space="0" w:color="auto"/>
              <w:right w:val="single" w:sz="4" w:space="0" w:color="auto"/>
            </w:tcBorders>
          </w:tcPr>
          <w:p w14:paraId="566F007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7B70B8C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2E6DA04E"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Worthwhile</w:t>
            </w:r>
          </w:p>
        </w:tc>
        <w:tc>
          <w:tcPr>
            <w:tcW w:w="7087" w:type="dxa"/>
            <w:tcBorders>
              <w:top w:val="single" w:sz="4" w:space="0" w:color="auto"/>
              <w:left w:val="single" w:sz="4" w:space="0" w:color="auto"/>
              <w:bottom w:val="single" w:sz="4" w:space="0" w:color="auto"/>
              <w:right w:val="single" w:sz="4" w:space="0" w:color="auto"/>
            </w:tcBorders>
          </w:tcPr>
          <w:p w14:paraId="6698C5A5" w14:textId="77777777" w:rsidR="00BF4017" w:rsidRPr="00AC25F0" w:rsidRDefault="00BF4017" w:rsidP="00BF4017">
            <w:pPr>
              <w:spacing w:after="60"/>
              <w:rPr>
                <w:rFonts w:ascii="Calibri Light" w:hAnsi="Calibri Light" w:cs="Calibri Light"/>
                <w:i/>
                <w:iCs/>
                <w:lang w:val="en-AU"/>
              </w:rPr>
            </w:pPr>
            <w:r w:rsidRPr="00AC25F0">
              <w:rPr>
                <w:rFonts w:ascii="Calibri Light" w:hAnsi="Calibri Light" w:cs="Calibri Light"/>
                <w:i/>
                <w:iCs/>
                <w:lang w:val="en-AU"/>
              </w:rPr>
              <w:t>Did the activity provide the outcome expected?</w:t>
            </w:r>
          </w:p>
          <w:p w14:paraId="13ED9666" w14:textId="0DE33604" w:rsidR="00417254" w:rsidRPr="00AC25F0" w:rsidRDefault="00BF4017" w:rsidP="00BF4017">
            <w:pPr>
              <w:spacing w:after="60"/>
              <w:rPr>
                <w:rFonts w:ascii="Calibri Light" w:hAnsi="Calibri Light" w:cs="Calibri Light"/>
                <w:i/>
                <w:lang w:val="en-AU"/>
              </w:rPr>
            </w:pPr>
            <w:r w:rsidRPr="00AC25F0">
              <w:rPr>
                <w:rFonts w:ascii="Calibri Light" w:hAnsi="Calibri Light" w:cs="Calibri Light"/>
                <w:i/>
                <w:iCs/>
                <w:lang w:val="en-AU"/>
              </w:rPr>
              <w:t>Did this process provide patients with the required information and services?</w:t>
            </w:r>
          </w:p>
        </w:tc>
      </w:tr>
      <w:tr w:rsidR="00417254" w:rsidRPr="00AC25F0" w14:paraId="43B7B375" w14:textId="77777777" w:rsidTr="00DF6D40">
        <w:trPr>
          <w:trHeight w:val="377"/>
        </w:trPr>
        <w:tc>
          <w:tcPr>
            <w:tcW w:w="709" w:type="dxa"/>
            <w:vMerge/>
            <w:tcBorders>
              <w:left w:val="single" w:sz="4" w:space="0" w:color="auto"/>
              <w:right w:val="single" w:sz="4" w:space="0" w:color="auto"/>
            </w:tcBorders>
          </w:tcPr>
          <w:p w14:paraId="13B75CAD"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7C6B0C8B"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31CD3D7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Learn</w:t>
            </w:r>
          </w:p>
        </w:tc>
        <w:tc>
          <w:tcPr>
            <w:tcW w:w="7087" w:type="dxa"/>
            <w:tcBorders>
              <w:top w:val="single" w:sz="4" w:space="0" w:color="auto"/>
              <w:left w:val="single" w:sz="4" w:space="0" w:color="auto"/>
              <w:bottom w:val="single" w:sz="4" w:space="0" w:color="auto"/>
              <w:right w:val="single" w:sz="4" w:space="0" w:color="auto"/>
            </w:tcBorders>
          </w:tcPr>
          <w:p w14:paraId="7C3621B2" w14:textId="3DEFBFC0" w:rsidR="00417254" w:rsidRPr="00AC25F0" w:rsidRDefault="00BF4017" w:rsidP="00417254">
            <w:pPr>
              <w:spacing w:after="60"/>
              <w:rPr>
                <w:rFonts w:ascii="Calibri Light" w:hAnsi="Calibri Light" w:cs="Calibri Light"/>
                <w:i/>
                <w:lang w:val="en-AU"/>
              </w:rPr>
            </w:pPr>
            <w:r w:rsidRPr="00AC25F0">
              <w:rPr>
                <w:rFonts w:ascii="Calibri Light" w:hAnsi="Calibri Light" w:cs="Calibri Light"/>
                <w:i/>
                <w:iCs/>
                <w:lang w:val="en-AU"/>
              </w:rPr>
              <w:t>What lessons learnt can you use for other activities, what worked well, what could be changed or improved?</w:t>
            </w:r>
          </w:p>
        </w:tc>
      </w:tr>
      <w:tr w:rsidR="00677860" w:rsidRPr="00AC25F0" w14:paraId="1D1C0E1E" w14:textId="77777777" w:rsidTr="00DF6D40">
        <w:trPr>
          <w:trHeight w:val="377"/>
        </w:trPr>
        <w:tc>
          <w:tcPr>
            <w:tcW w:w="709" w:type="dxa"/>
            <w:vMerge w:val="restart"/>
            <w:tcBorders>
              <w:left w:val="single" w:sz="4" w:space="0" w:color="auto"/>
              <w:right w:val="single" w:sz="4" w:space="0" w:color="auto"/>
            </w:tcBorders>
          </w:tcPr>
          <w:p w14:paraId="796C6AD7"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4F4BA40E"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AC25F0" w:rsidRDefault="00677860" w:rsidP="00677860">
            <w:pPr>
              <w:spacing w:after="60"/>
              <w:rPr>
                <w:rFonts w:ascii="Calibri Light" w:hAnsi="Calibri Light" w:cs="Calibri Light"/>
                <w:lang w:val="en-AU"/>
              </w:rPr>
            </w:pPr>
            <w:r w:rsidRPr="00AC25F0">
              <w:rPr>
                <w:rFonts w:ascii="Calibri Light" w:hAnsi="Calibri Light" w:cs="Calibri Light"/>
                <w:b/>
                <w:lang w:val="en-AU"/>
              </w:rPr>
              <w:t>What next?</w:t>
            </w:r>
          </w:p>
        </w:tc>
      </w:tr>
      <w:tr w:rsidR="00677860" w:rsidRPr="00AC25F0" w14:paraId="691EB908" w14:textId="77777777" w:rsidTr="00DF6D40">
        <w:trPr>
          <w:trHeight w:val="101"/>
        </w:trPr>
        <w:tc>
          <w:tcPr>
            <w:tcW w:w="709" w:type="dxa"/>
            <w:vMerge/>
            <w:tcBorders>
              <w:left w:val="single" w:sz="4" w:space="0" w:color="auto"/>
              <w:right w:val="single" w:sz="4" w:space="0" w:color="auto"/>
            </w:tcBorders>
          </w:tcPr>
          <w:p w14:paraId="58565EB4"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047BF60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229983AB"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Sustain</w:t>
            </w:r>
          </w:p>
        </w:tc>
        <w:tc>
          <w:tcPr>
            <w:tcW w:w="7087" w:type="dxa"/>
            <w:tcBorders>
              <w:top w:val="single" w:sz="4" w:space="0" w:color="auto"/>
              <w:left w:val="single" w:sz="4" w:space="0" w:color="auto"/>
              <w:bottom w:val="single" w:sz="4" w:space="0" w:color="auto"/>
              <w:right w:val="single" w:sz="4" w:space="0" w:color="auto"/>
            </w:tcBorders>
          </w:tcPr>
          <w:p w14:paraId="576C23AD" w14:textId="24EAE62A" w:rsidR="004D274E" w:rsidRPr="004D274E" w:rsidRDefault="004D274E" w:rsidP="004D274E">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w:t>
            </w:r>
            <w:r w:rsidR="00BA3196">
              <w:rPr>
                <w:rFonts w:ascii="Calibri Light" w:hAnsi="Calibri Light" w:cs="Calibri Light"/>
                <w:i/>
                <w:lang w:val="en-AU"/>
              </w:rPr>
              <w:t xml:space="preserve">– Update processes and inform staff to ensure integration into usual business (example below). </w:t>
            </w:r>
          </w:p>
          <w:p w14:paraId="6AA17B23" w14:textId="6B3B0571"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rPr>
              <w:t>Reception to confirm/update personal details at each visit</w:t>
            </w:r>
          </w:p>
          <w:p w14:paraId="546120D7" w14:textId="4A0B607C"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sidR="00B96B73">
              <w:rPr>
                <w:rFonts w:ascii="Calibri Light" w:hAnsi="Calibri Light" w:cs="Calibri Light"/>
                <w:i/>
                <w:lang w:val="en-AU"/>
              </w:rPr>
              <w:t xml:space="preserve"> regularly </w:t>
            </w:r>
          </w:p>
          <w:p w14:paraId="0ACE93E0" w14:textId="77777777" w:rsidR="00677860" w:rsidRDefault="004D274E" w:rsidP="00B96B73">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 xml:space="preserve">Ensure new reminder in place for review of care plan/medication reviews </w:t>
            </w:r>
          </w:p>
          <w:p w14:paraId="765D01E6" w14:textId="4A0F8673" w:rsidR="00C537E8" w:rsidRPr="00B96B73" w:rsidRDefault="00C537E8" w:rsidP="00B96B73">
            <w:pPr>
              <w:pStyle w:val="ListParagraph"/>
              <w:numPr>
                <w:ilvl w:val="0"/>
                <w:numId w:val="6"/>
              </w:numPr>
              <w:spacing w:after="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677860" w:rsidRPr="00AC25F0" w14:paraId="13D58898" w14:textId="77777777" w:rsidTr="00DF6D40">
        <w:trPr>
          <w:trHeight w:val="101"/>
        </w:trPr>
        <w:tc>
          <w:tcPr>
            <w:tcW w:w="709" w:type="dxa"/>
            <w:vMerge/>
            <w:tcBorders>
              <w:left w:val="single" w:sz="4" w:space="0" w:color="auto"/>
              <w:bottom w:val="single" w:sz="4" w:space="0" w:color="auto"/>
              <w:right w:val="single" w:sz="4" w:space="0" w:color="auto"/>
            </w:tcBorders>
          </w:tcPr>
          <w:p w14:paraId="5AAD581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bottom w:val="single" w:sz="4" w:space="0" w:color="auto"/>
              <w:right w:val="single" w:sz="4" w:space="0" w:color="auto"/>
            </w:tcBorders>
            <w:shd w:val="clear" w:color="auto" w:fill="auto"/>
          </w:tcPr>
          <w:p w14:paraId="4718A785"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17DF7242"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Monitor</w:t>
            </w:r>
          </w:p>
        </w:tc>
        <w:tc>
          <w:tcPr>
            <w:tcW w:w="7087" w:type="dxa"/>
            <w:tcBorders>
              <w:top w:val="single" w:sz="4" w:space="0" w:color="auto"/>
              <w:left w:val="single" w:sz="4" w:space="0" w:color="auto"/>
              <w:bottom w:val="single" w:sz="4" w:space="0" w:color="auto"/>
              <w:right w:val="single" w:sz="4" w:space="0" w:color="auto"/>
            </w:tcBorders>
          </w:tcPr>
          <w:p w14:paraId="722F18C1" w14:textId="0FFCB254" w:rsidR="00677860" w:rsidRPr="00AC25F0" w:rsidRDefault="00BF4017" w:rsidP="00417254">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C74B2C">
      <w:footerReference w:type="default" r:id="rId24"/>
      <w:headerReference w:type="first" r:id="rId25"/>
      <w:pgSz w:w="11906" w:h="16838"/>
      <w:pgMar w:top="426"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1EF3" w14:textId="77777777" w:rsidR="00BE7FC8" w:rsidRDefault="00BE7FC8" w:rsidP="008D0FE1">
      <w:pPr>
        <w:spacing w:after="0" w:line="240" w:lineRule="auto"/>
      </w:pPr>
      <w:r>
        <w:separator/>
      </w:r>
    </w:p>
  </w:endnote>
  <w:endnote w:type="continuationSeparator" w:id="0">
    <w:p w14:paraId="7A2F692F" w14:textId="77777777" w:rsidR="00BE7FC8" w:rsidRDefault="00BE7FC8"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0273D830"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130DCE">
      <w:rPr>
        <w:rFonts w:ascii="Arial" w:hAnsi="Arial" w:cs="Arial"/>
        <w:i/>
        <w:iCs/>
        <w:color w:val="003E6A"/>
        <w:sz w:val="18"/>
        <w:szCs w:val="18"/>
        <w:lang w:val="en-AU"/>
      </w:rPr>
      <w:t>June</w:t>
    </w:r>
    <w:r w:rsidRPr="00B96B73">
      <w:rPr>
        <w:rFonts w:ascii="Arial" w:hAnsi="Arial" w:cs="Arial"/>
        <w:i/>
        <w:iCs/>
        <w:color w:val="003E6A"/>
        <w:sz w:val="18"/>
        <w:szCs w:val="18"/>
        <w:lang w:val="en-AU"/>
      </w:rPr>
      <w:t xml:space="preserve"> 2020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2D78" w14:textId="77777777" w:rsidR="00BE7FC8" w:rsidRDefault="00BE7FC8" w:rsidP="008D0FE1">
      <w:pPr>
        <w:spacing w:after="0" w:line="240" w:lineRule="auto"/>
      </w:pPr>
      <w:r>
        <w:separator/>
      </w:r>
    </w:p>
  </w:footnote>
  <w:footnote w:type="continuationSeparator" w:id="0">
    <w:p w14:paraId="718A9A08" w14:textId="77777777" w:rsidR="00BE7FC8" w:rsidRDefault="00BE7FC8"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862E15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h Ward-Smith">
    <w15:presenceInfo w15:providerId="AD" w15:userId="S::BethW@gcphn.com.au::6859b4b1-f253-48e7-8a0f-a70ecf718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523B8"/>
    <w:rsid w:val="00057F0C"/>
    <w:rsid w:val="00063446"/>
    <w:rsid w:val="000656C4"/>
    <w:rsid w:val="00095EE7"/>
    <w:rsid w:val="000969A6"/>
    <w:rsid w:val="0009793C"/>
    <w:rsid w:val="000A3EC2"/>
    <w:rsid w:val="000D38AB"/>
    <w:rsid w:val="000D674D"/>
    <w:rsid w:val="001118BD"/>
    <w:rsid w:val="00116F3E"/>
    <w:rsid w:val="0012290E"/>
    <w:rsid w:val="00126C6F"/>
    <w:rsid w:val="00130DCE"/>
    <w:rsid w:val="0015427A"/>
    <w:rsid w:val="00160CB4"/>
    <w:rsid w:val="0016638C"/>
    <w:rsid w:val="001761B9"/>
    <w:rsid w:val="001814D9"/>
    <w:rsid w:val="00185A20"/>
    <w:rsid w:val="00186D57"/>
    <w:rsid w:val="00190C97"/>
    <w:rsid w:val="00191727"/>
    <w:rsid w:val="00193DCB"/>
    <w:rsid w:val="0019425F"/>
    <w:rsid w:val="00197CD1"/>
    <w:rsid w:val="001A03AB"/>
    <w:rsid w:val="001B542E"/>
    <w:rsid w:val="001E0029"/>
    <w:rsid w:val="001E25D2"/>
    <w:rsid w:val="001E29E1"/>
    <w:rsid w:val="00207908"/>
    <w:rsid w:val="00210B7C"/>
    <w:rsid w:val="00217317"/>
    <w:rsid w:val="002210FD"/>
    <w:rsid w:val="00245663"/>
    <w:rsid w:val="002470E6"/>
    <w:rsid w:val="00257821"/>
    <w:rsid w:val="00264762"/>
    <w:rsid w:val="00271842"/>
    <w:rsid w:val="00272C4E"/>
    <w:rsid w:val="002772DA"/>
    <w:rsid w:val="002A04ED"/>
    <w:rsid w:val="002A21B7"/>
    <w:rsid w:val="002B387B"/>
    <w:rsid w:val="002C2EF4"/>
    <w:rsid w:val="002D4894"/>
    <w:rsid w:val="002F3917"/>
    <w:rsid w:val="002F5B99"/>
    <w:rsid w:val="002F6D96"/>
    <w:rsid w:val="0030558B"/>
    <w:rsid w:val="0032765F"/>
    <w:rsid w:val="00336587"/>
    <w:rsid w:val="00360D14"/>
    <w:rsid w:val="0036526F"/>
    <w:rsid w:val="003938DB"/>
    <w:rsid w:val="003B18B3"/>
    <w:rsid w:val="003C35D5"/>
    <w:rsid w:val="003F7181"/>
    <w:rsid w:val="004033EF"/>
    <w:rsid w:val="004151F1"/>
    <w:rsid w:val="00417254"/>
    <w:rsid w:val="00424D60"/>
    <w:rsid w:val="00437DC2"/>
    <w:rsid w:val="00472552"/>
    <w:rsid w:val="00472C1B"/>
    <w:rsid w:val="00480277"/>
    <w:rsid w:val="00483F17"/>
    <w:rsid w:val="00484379"/>
    <w:rsid w:val="00485E6A"/>
    <w:rsid w:val="00490051"/>
    <w:rsid w:val="00492F67"/>
    <w:rsid w:val="004D184B"/>
    <w:rsid w:val="004D23EC"/>
    <w:rsid w:val="004D274E"/>
    <w:rsid w:val="004D7DCA"/>
    <w:rsid w:val="00505CC4"/>
    <w:rsid w:val="00534C3A"/>
    <w:rsid w:val="00546374"/>
    <w:rsid w:val="00576359"/>
    <w:rsid w:val="00582B26"/>
    <w:rsid w:val="00584239"/>
    <w:rsid w:val="005848D7"/>
    <w:rsid w:val="005B2FE6"/>
    <w:rsid w:val="005B3924"/>
    <w:rsid w:val="005B4A1A"/>
    <w:rsid w:val="005D1436"/>
    <w:rsid w:val="005D4075"/>
    <w:rsid w:val="005D42C4"/>
    <w:rsid w:val="005E60DF"/>
    <w:rsid w:val="005E65E0"/>
    <w:rsid w:val="005E6E8F"/>
    <w:rsid w:val="005E7940"/>
    <w:rsid w:val="0060219D"/>
    <w:rsid w:val="00607E98"/>
    <w:rsid w:val="00610546"/>
    <w:rsid w:val="00632342"/>
    <w:rsid w:val="0064398D"/>
    <w:rsid w:val="006562C7"/>
    <w:rsid w:val="00670931"/>
    <w:rsid w:val="00677860"/>
    <w:rsid w:val="00680109"/>
    <w:rsid w:val="00687349"/>
    <w:rsid w:val="0068783E"/>
    <w:rsid w:val="00691142"/>
    <w:rsid w:val="00694B12"/>
    <w:rsid w:val="00695198"/>
    <w:rsid w:val="00697612"/>
    <w:rsid w:val="006A23FE"/>
    <w:rsid w:val="006A62D9"/>
    <w:rsid w:val="006A685C"/>
    <w:rsid w:val="006B18D8"/>
    <w:rsid w:val="006B3506"/>
    <w:rsid w:val="006D0681"/>
    <w:rsid w:val="006D57D7"/>
    <w:rsid w:val="006D5916"/>
    <w:rsid w:val="006D5EC7"/>
    <w:rsid w:val="006E5D3C"/>
    <w:rsid w:val="006F4497"/>
    <w:rsid w:val="006F76D8"/>
    <w:rsid w:val="00704702"/>
    <w:rsid w:val="00714B74"/>
    <w:rsid w:val="00715A66"/>
    <w:rsid w:val="007347F3"/>
    <w:rsid w:val="0074486A"/>
    <w:rsid w:val="00773C2A"/>
    <w:rsid w:val="00774072"/>
    <w:rsid w:val="007838D3"/>
    <w:rsid w:val="007963A5"/>
    <w:rsid w:val="007D0ED3"/>
    <w:rsid w:val="007D629E"/>
    <w:rsid w:val="007E0077"/>
    <w:rsid w:val="00805B44"/>
    <w:rsid w:val="00817253"/>
    <w:rsid w:val="00831F88"/>
    <w:rsid w:val="008332C4"/>
    <w:rsid w:val="00857017"/>
    <w:rsid w:val="00861BBE"/>
    <w:rsid w:val="00864C57"/>
    <w:rsid w:val="00872234"/>
    <w:rsid w:val="00876585"/>
    <w:rsid w:val="008C2B90"/>
    <w:rsid w:val="008D0FE1"/>
    <w:rsid w:val="008D169A"/>
    <w:rsid w:val="008E397B"/>
    <w:rsid w:val="008F3470"/>
    <w:rsid w:val="008F7D85"/>
    <w:rsid w:val="00907854"/>
    <w:rsid w:val="00914FAD"/>
    <w:rsid w:val="00924AE4"/>
    <w:rsid w:val="00942E2A"/>
    <w:rsid w:val="00944E97"/>
    <w:rsid w:val="009474CC"/>
    <w:rsid w:val="009545FB"/>
    <w:rsid w:val="00956B76"/>
    <w:rsid w:val="0098084B"/>
    <w:rsid w:val="00980B12"/>
    <w:rsid w:val="009A305B"/>
    <w:rsid w:val="009A3B40"/>
    <w:rsid w:val="009A68C2"/>
    <w:rsid w:val="009C7F5D"/>
    <w:rsid w:val="009D31F7"/>
    <w:rsid w:val="009E0FF0"/>
    <w:rsid w:val="00A103C1"/>
    <w:rsid w:val="00A21704"/>
    <w:rsid w:val="00A318B0"/>
    <w:rsid w:val="00A33B5B"/>
    <w:rsid w:val="00A3770F"/>
    <w:rsid w:val="00A67421"/>
    <w:rsid w:val="00A70503"/>
    <w:rsid w:val="00A72229"/>
    <w:rsid w:val="00A72B25"/>
    <w:rsid w:val="00A75B57"/>
    <w:rsid w:val="00A77B48"/>
    <w:rsid w:val="00AA3DA5"/>
    <w:rsid w:val="00AA7260"/>
    <w:rsid w:val="00AC25F0"/>
    <w:rsid w:val="00AC3451"/>
    <w:rsid w:val="00AD7A1A"/>
    <w:rsid w:val="00AE58B3"/>
    <w:rsid w:val="00AF0705"/>
    <w:rsid w:val="00AF78F8"/>
    <w:rsid w:val="00B057ED"/>
    <w:rsid w:val="00B17629"/>
    <w:rsid w:val="00B54B55"/>
    <w:rsid w:val="00B55A84"/>
    <w:rsid w:val="00B562C8"/>
    <w:rsid w:val="00B92A29"/>
    <w:rsid w:val="00B94AA9"/>
    <w:rsid w:val="00B95E4A"/>
    <w:rsid w:val="00B96B73"/>
    <w:rsid w:val="00BA18E2"/>
    <w:rsid w:val="00BA3196"/>
    <w:rsid w:val="00BA6E6B"/>
    <w:rsid w:val="00BD2ECD"/>
    <w:rsid w:val="00BE7FC8"/>
    <w:rsid w:val="00BF4017"/>
    <w:rsid w:val="00BF68E7"/>
    <w:rsid w:val="00C04038"/>
    <w:rsid w:val="00C11995"/>
    <w:rsid w:val="00C22958"/>
    <w:rsid w:val="00C25056"/>
    <w:rsid w:val="00C30D45"/>
    <w:rsid w:val="00C3133F"/>
    <w:rsid w:val="00C324D3"/>
    <w:rsid w:val="00C378EE"/>
    <w:rsid w:val="00C46188"/>
    <w:rsid w:val="00C537E8"/>
    <w:rsid w:val="00C74B2C"/>
    <w:rsid w:val="00C77F21"/>
    <w:rsid w:val="00C8200C"/>
    <w:rsid w:val="00C91012"/>
    <w:rsid w:val="00CE522D"/>
    <w:rsid w:val="00CF10F1"/>
    <w:rsid w:val="00CF4F77"/>
    <w:rsid w:val="00CF61F1"/>
    <w:rsid w:val="00D07676"/>
    <w:rsid w:val="00D10019"/>
    <w:rsid w:val="00D1299F"/>
    <w:rsid w:val="00D209F3"/>
    <w:rsid w:val="00DB07DA"/>
    <w:rsid w:val="00DB0C60"/>
    <w:rsid w:val="00DB1305"/>
    <w:rsid w:val="00DB25A1"/>
    <w:rsid w:val="00DB3F86"/>
    <w:rsid w:val="00DD49C8"/>
    <w:rsid w:val="00DD76DC"/>
    <w:rsid w:val="00DE30E1"/>
    <w:rsid w:val="00DE5AC3"/>
    <w:rsid w:val="00DF6D40"/>
    <w:rsid w:val="00E024EE"/>
    <w:rsid w:val="00E0525F"/>
    <w:rsid w:val="00E053EC"/>
    <w:rsid w:val="00E1673D"/>
    <w:rsid w:val="00E2585C"/>
    <w:rsid w:val="00E339A8"/>
    <w:rsid w:val="00E40699"/>
    <w:rsid w:val="00E55950"/>
    <w:rsid w:val="00E56B38"/>
    <w:rsid w:val="00E7097C"/>
    <w:rsid w:val="00E80BAA"/>
    <w:rsid w:val="00EA24A9"/>
    <w:rsid w:val="00EC30B7"/>
    <w:rsid w:val="00EE3777"/>
    <w:rsid w:val="00EE7B88"/>
    <w:rsid w:val="00F03CFA"/>
    <w:rsid w:val="00F06A74"/>
    <w:rsid w:val="00F12675"/>
    <w:rsid w:val="00F239AD"/>
    <w:rsid w:val="00F27B11"/>
    <w:rsid w:val="00F35E08"/>
    <w:rsid w:val="00F57361"/>
    <w:rsid w:val="00F70FAE"/>
    <w:rsid w:val="00F8466A"/>
    <w:rsid w:val="00F91FE9"/>
    <w:rsid w:val="00FB42AF"/>
    <w:rsid w:val="00FC4E3E"/>
    <w:rsid w:val="00FC6FA7"/>
    <w:rsid w:val="00FD27B2"/>
    <w:rsid w:val="00FE0180"/>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 w:type="character" w:customStyle="1" w:styleId="normaltextrun">
    <w:name w:val="normaltextrun"/>
    <w:basedOn w:val="DefaultParagraphFont"/>
    <w:rsid w:val="009A68C2"/>
  </w:style>
  <w:style w:type="character" w:customStyle="1" w:styleId="eop">
    <w:name w:val="eop"/>
    <w:basedOn w:val="DefaultParagraphFont"/>
    <w:rsid w:val="009A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health-conditions-disability-deaths/chronic-disease/overview" TargetMode="External"/><Relationship Id="rId18" Type="http://schemas.openxmlformats.org/officeDocument/2006/relationships/hyperlink" Target="https://gcphn.org.au/practice-support/support-for-general-practice/practice-based-population-health-management-program/seasonal-focus-autum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pring/" TargetMode="External"/><Relationship Id="rId7" Type="http://schemas.openxmlformats.org/officeDocument/2006/relationships/settings" Target="settings.xml"/><Relationship Id="rId12" Type="http://schemas.openxmlformats.org/officeDocument/2006/relationships/hyperlink" Target="https://www.aihw.gov.au/reports/australias-health/australias-health-2016/contents/chapter-3-leading-causes-of-ill-health" TargetMode="External"/><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ihw.gov.au/reports/australias-health/australias-health-2016/contents/chapter-3-leading-causes-of-ill-health" TargetMode="External"/><Relationship Id="rId20" Type="http://schemas.openxmlformats.org/officeDocument/2006/relationships/hyperlink" Target="https://gcphn.org.au/practice-support/support-for-general-practice/practice-based-population-health-management-program/seasonal-focus-wi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rtfoundation.org.au/covid-19/for-professionals-covid-19-cardiovascular-disease" TargetMode="External"/><Relationship Id="rId23" Type="http://schemas.openxmlformats.org/officeDocument/2006/relationships/hyperlink" Target="https://gcphn.org.au/wp-content/uploads/2020/02/CQI-Practice-Meeting-Templat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rtfoundation.org.au/recovery-and-support/my-heart-my-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heart-stroke-vascular-disease/cardiovascular-health-compendium/contents/how-many-australians-have-cardiovascular-disease" TargetMode="External"/><Relationship Id="rId22" Type="http://schemas.openxmlformats.org/officeDocument/2006/relationships/hyperlink" Target="https://gcphn.org.au/practice-support/support-for-general-practice/practice-based-population-health-management-program/seasonal-focus-summer/"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F65C4E39-0C0E-45FF-8BFE-AF572C2D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EC117-FDE3-4260-A05A-61D2A9DCB1F7}">
  <ds:schemaRefs>
    <ds:schemaRef ds:uri="http://schemas.openxmlformats.org/officeDocument/2006/bibliography"/>
  </ds:schemaRefs>
</ds:datastoreItem>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Beth Ward-Smith</cp:lastModifiedBy>
  <cp:revision>34</cp:revision>
  <cp:lastPrinted>2019-08-02T01:12:00Z</cp:lastPrinted>
  <dcterms:created xsi:type="dcterms:W3CDTF">2020-05-24T23:48:00Z</dcterms:created>
  <dcterms:modified xsi:type="dcterms:W3CDTF">2020-06-25T23:00:00Z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