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45104F26">
            <wp:simplePos x="0" y="0"/>
            <wp:positionH relativeFrom="margin">
              <wp:align>right</wp:align>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5D3290DB" w14:textId="7F3A2099" w:rsidR="000969A6" w:rsidRDefault="00220499" w:rsidP="004151F1">
      <w:pPr>
        <w:pStyle w:val="Heading2"/>
      </w:pPr>
      <w:r>
        <w:rPr>
          <w:rFonts w:ascii="Calibri Light" w:hAnsi="Calibri Light" w:cs="Calibri Light"/>
          <w:bCs/>
          <w:color w:val="003D69"/>
          <w:sz w:val="36"/>
          <w:szCs w:val="32"/>
        </w:rPr>
        <w:t>Creating a culturally safe health environment</w:t>
      </w:r>
      <w:r w:rsidR="00454976">
        <w:rPr>
          <w:rFonts w:ascii="Calibri Light" w:hAnsi="Calibri Light" w:cs="Calibri Light"/>
          <w:bCs/>
          <w:color w:val="003D69"/>
          <w:sz w:val="36"/>
          <w:szCs w:val="32"/>
        </w:rPr>
        <w:t xml:space="preserve"> </w:t>
      </w:r>
      <w:r w:rsidR="0032105B">
        <w:rPr>
          <w:rFonts w:ascii="Calibri Light" w:hAnsi="Calibri Light" w:cs="Calibri Light"/>
          <w:bCs/>
          <w:color w:val="003D69"/>
          <w:sz w:val="36"/>
          <w:szCs w:val="32"/>
        </w:rPr>
        <w:t>for Aboriginal and Torres Strait Islander People</w:t>
      </w:r>
      <w:r w:rsidR="00DB0BD1">
        <w:rPr>
          <w:rFonts w:ascii="Calibri Light" w:hAnsi="Calibri Light" w:cs="Calibri Light"/>
          <w:bCs/>
          <w:color w:val="003D69"/>
          <w:sz w:val="36"/>
          <w:szCs w:val="32"/>
        </w:rPr>
        <w:t>s</w:t>
      </w:r>
    </w:p>
    <w:p w14:paraId="4D3C0BEA" w14:textId="77777777" w:rsidR="00A77B48" w:rsidRPr="00A77B48" w:rsidRDefault="00A77B48" w:rsidP="000969A6">
      <w:pPr>
        <w:rPr>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6A685C" w14:paraId="572BC85B" w14:textId="77777777" w:rsidTr="00B9766F">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CF4F77" w:rsidRDefault="00480277" w:rsidP="00480277">
            <w:pPr>
              <w:spacing w:after="60"/>
              <w:contextualSpacing/>
              <w:jc w:val="center"/>
              <w:rPr>
                <w:rFonts w:ascii="Calibri Light" w:hAnsi="Calibri Light" w:cs="Calibri Light"/>
                <w:b/>
                <w:sz w:val="22"/>
                <w:szCs w:val="22"/>
                <w:lang w:val="en-AU"/>
              </w:rPr>
            </w:pPr>
            <w:r>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6A685C" w:rsidRDefault="00480277" w:rsidP="00480277">
            <w:pPr>
              <w:spacing w:after="60"/>
              <w:rPr>
                <w:rFonts w:ascii="Calibri Light" w:hAnsi="Calibri Light" w:cs="Calibri Light"/>
                <w:b/>
                <w:lang w:val="en-AU"/>
              </w:rPr>
            </w:pPr>
            <w:r w:rsidRPr="006A685C">
              <w:rPr>
                <w:rFonts w:ascii="Calibri Light" w:hAnsi="Calibri Light" w:cs="Calibri Light"/>
                <w:b/>
                <w:lang w:val="en-AU"/>
              </w:rPr>
              <w:t>Ask-Do-Describe</w:t>
            </w:r>
          </w:p>
        </w:tc>
      </w:tr>
      <w:tr w:rsidR="00942E2A" w:rsidRPr="006A685C" w14:paraId="7DE3FAC8" w14:textId="77777777" w:rsidTr="0067786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Data report </w:t>
            </w:r>
            <w:r w:rsidR="00677860">
              <w:rPr>
                <w:rFonts w:ascii="Calibri Light" w:hAnsi="Calibri Light" w:cs="Calibri Light"/>
                <w:b/>
                <w:sz w:val="22"/>
                <w:szCs w:val="22"/>
                <w:lang w:val="en-AU"/>
              </w:rPr>
              <w:t>1</w:t>
            </w:r>
            <w:r w:rsidRPr="00CF4F77">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CF4F77" w:rsidRDefault="00942E2A" w:rsidP="00480277">
            <w:pPr>
              <w:spacing w:after="60"/>
              <w:ind w:left="113" w:right="113"/>
              <w:contextualSpacing/>
              <w:jc w:val="center"/>
              <w:rPr>
                <w:rFonts w:ascii="Calibri Light" w:hAnsi="Calibri Light" w:cs="Calibri Light"/>
                <w:b/>
                <w:sz w:val="22"/>
                <w:szCs w:val="22"/>
                <w:lang w:val="en-AU"/>
              </w:rPr>
            </w:pPr>
            <w:r w:rsidRPr="00CF4F77">
              <w:rPr>
                <w:rFonts w:ascii="Calibri Light" w:hAnsi="Calibri Light" w:cs="Calibri Light"/>
                <w:b/>
                <w:sz w:val="22"/>
                <w:szCs w:val="22"/>
                <w:lang w:val="en-AU"/>
              </w:rPr>
              <w:t xml:space="preserve">First CQI </w:t>
            </w:r>
            <w:r w:rsidR="00480277" w:rsidRPr="00CF4F77">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6A685C" w:rsidRDefault="00942E2A" w:rsidP="00480277">
            <w:pPr>
              <w:spacing w:after="60"/>
              <w:rPr>
                <w:rFonts w:ascii="Calibri Light" w:hAnsi="Calibri Light" w:cs="Calibri Light"/>
                <w:b/>
                <w:lang w:val="en-AU"/>
              </w:rPr>
            </w:pPr>
            <w:r w:rsidRPr="00CF4F77">
              <w:rPr>
                <w:rFonts w:ascii="Calibri Light" w:hAnsi="Calibri Light" w:cs="Calibri Light"/>
                <w:b/>
                <w:color w:val="FFFFFF" w:themeColor="background1"/>
                <w:lang w:val="en-AU"/>
              </w:rPr>
              <w:t>Why do we want to change?</w:t>
            </w:r>
          </w:p>
        </w:tc>
      </w:tr>
      <w:tr w:rsidR="00480277" w:rsidRPr="006A685C" w14:paraId="6425A866"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2E18BBA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5E3A5DA"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Gap</w:t>
            </w:r>
          </w:p>
        </w:tc>
        <w:tc>
          <w:tcPr>
            <w:tcW w:w="6804" w:type="dxa"/>
            <w:tcBorders>
              <w:top w:val="single" w:sz="4" w:space="0" w:color="auto"/>
              <w:left w:val="single" w:sz="4" w:space="0" w:color="auto"/>
              <w:bottom w:val="single" w:sz="4" w:space="0" w:color="auto"/>
              <w:right w:val="single" w:sz="4" w:space="0" w:color="auto"/>
            </w:tcBorders>
          </w:tcPr>
          <w:p w14:paraId="2CCDD395" w14:textId="4EB7434B" w:rsidR="005531C5" w:rsidRDefault="007D56F5" w:rsidP="00480277">
            <w:pPr>
              <w:spacing w:after="60"/>
              <w:rPr>
                <w:rFonts w:ascii="Calibri Light" w:hAnsi="Calibri Light" w:cs="Calibri Light"/>
                <w:lang w:val="en-AU"/>
              </w:rPr>
            </w:pPr>
            <w:r>
              <w:rPr>
                <w:rFonts w:ascii="Calibri Light" w:hAnsi="Calibri Light" w:cs="Calibri Light"/>
              </w:rPr>
              <w:t>Indigenous Australians experience poorer health than non-</w:t>
            </w:r>
            <w:r w:rsidR="009A28EE">
              <w:rPr>
                <w:rFonts w:ascii="Calibri Light" w:hAnsi="Calibri Light" w:cs="Calibri Light"/>
              </w:rPr>
              <w:t>I</w:t>
            </w:r>
            <w:r>
              <w:rPr>
                <w:rFonts w:ascii="Calibri Light" w:hAnsi="Calibri Light" w:cs="Calibri Light"/>
              </w:rPr>
              <w:t xml:space="preserve">ndigenous Australians, but they do not always have the same level of access to health services. </w:t>
            </w:r>
            <w:r w:rsidR="005531C5" w:rsidRPr="005531C5">
              <w:rPr>
                <w:rFonts w:ascii="Calibri Light" w:hAnsi="Calibri Light" w:cs="Calibri Light"/>
              </w:rPr>
              <w:t xml:space="preserve">A culturally appropriate healthcare environment is essential to support Aboriginal and Torres Strait Islander People who attend or wish to attend mainstream general </w:t>
            </w:r>
            <w:r w:rsidR="00625484" w:rsidRPr="005531C5">
              <w:rPr>
                <w:rFonts w:ascii="Calibri Light" w:hAnsi="Calibri Light" w:cs="Calibri Light"/>
              </w:rPr>
              <w:t>practices</w:t>
            </w:r>
            <w:r w:rsidR="00625484" w:rsidRPr="005531C5">
              <w:rPr>
                <w:rFonts w:ascii="Calibri Light" w:hAnsi="Calibri Light" w:cs="Calibri Light"/>
                <w:lang w:val="en-AU"/>
              </w:rPr>
              <w:t>.</w:t>
            </w:r>
          </w:p>
          <w:p w14:paraId="00F578BD" w14:textId="1ACC6694" w:rsidR="00157FEF" w:rsidRPr="00BD52C3" w:rsidRDefault="007D56F5" w:rsidP="00480277">
            <w:pPr>
              <w:spacing w:after="60"/>
              <w:rPr>
                <w:rFonts w:ascii="Calibri Light" w:hAnsi="Calibri Light" w:cs="Calibri Light"/>
                <w:lang w:val="en-AU"/>
              </w:rPr>
            </w:pPr>
            <w:r>
              <w:rPr>
                <w:rFonts w:ascii="Calibri Light" w:hAnsi="Calibri Light" w:cs="Calibri Light"/>
                <w:lang w:val="en-AU"/>
              </w:rPr>
              <w:t>General practices play an important role to</w:t>
            </w:r>
            <w:r w:rsidR="005531C5">
              <w:rPr>
                <w:rFonts w:ascii="Calibri Light" w:hAnsi="Calibri Light" w:cs="Calibri Light"/>
                <w:lang w:val="en-AU"/>
              </w:rPr>
              <w:t xml:space="preserve"> </w:t>
            </w:r>
            <w:r>
              <w:rPr>
                <w:rFonts w:ascii="Calibri Light" w:hAnsi="Calibri Light" w:cs="Calibri Light"/>
                <w:lang w:val="en-AU"/>
              </w:rPr>
              <w:t>c</w:t>
            </w:r>
            <w:r w:rsidR="00220499">
              <w:rPr>
                <w:rFonts w:ascii="Calibri Light" w:hAnsi="Calibri Light" w:cs="Calibri Light"/>
                <w:lang w:val="en-AU"/>
              </w:rPr>
              <w:t>reate, support and increase culturally safe health environmen</w:t>
            </w:r>
            <w:r>
              <w:rPr>
                <w:rFonts w:ascii="Calibri Light" w:hAnsi="Calibri Light" w:cs="Calibri Light"/>
                <w:lang w:val="en-AU"/>
              </w:rPr>
              <w:t xml:space="preserve">ts and provide opportunities to increase </w:t>
            </w:r>
            <w:r w:rsidR="00220499">
              <w:rPr>
                <w:rFonts w:ascii="Calibri Light" w:hAnsi="Calibri Light" w:cs="Calibri Light"/>
                <w:lang w:val="en-AU"/>
              </w:rPr>
              <w:t>Aboriginal and Torres Strait Islander</w:t>
            </w:r>
            <w:r>
              <w:rPr>
                <w:rFonts w:ascii="Calibri Light" w:hAnsi="Calibri Light" w:cs="Calibri Light"/>
                <w:lang w:val="en-AU"/>
              </w:rPr>
              <w:t xml:space="preserve"> Peoples participation in </w:t>
            </w:r>
            <w:r w:rsidR="00625484">
              <w:rPr>
                <w:rFonts w:ascii="Calibri Light" w:hAnsi="Calibri Light" w:cs="Calibri Light"/>
                <w:lang w:val="en-AU"/>
              </w:rPr>
              <w:t>healthcare</w:t>
            </w:r>
            <w:r w:rsidR="006821E4">
              <w:rPr>
                <w:rFonts w:ascii="Calibri Light" w:hAnsi="Calibri Light" w:cs="Calibri Light"/>
                <w:lang w:val="en-AU"/>
              </w:rPr>
              <w:t>, ensuring a holistic approach,</w:t>
            </w:r>
            <w:r w:rsidR="00625484">
              <w:rPr>
                <w:rFonts w:ascii="Calibri Light" w:hAnsi="Calibri Light" w:cs="Calibri Light"/>
                <w:lang w:val="en-AU"/>
              </w:rPr>
              <w:t xml:space="preserve"> provided by </w:t>
            </w:r>
            <w:r w:rsidR="00220499">
              <w:rPr>
                <w:rFonts w:ascii="Calibri Light" w:hAnsi="Calibri Light" w:cs="Calibri Light"/>
                <w:lang w:val="en-AU"/>
              </w:rPr>
              <w:t xml:space="preserve">mainstream general practices on the Gold </w:t>
            </w:r>
            <w:r w:rsidR="005531C5">
              <w:rPr>
                <w:rFonts w:ascii="Calibri Light" w:hAnsi="Calibri Light" w:cs="Calibri Light"/>
                <w:lang w:val="en-AU"/>
              </w:rPr>
              <w:t>C</w:t>
            </w:r>
            <w:r w:rsidR="00220499">
              <w:rPr>
                <w:rFonts w:ascii="Calibri Light" w:hAnsi="Calibri Light" w:cs="Calibri Light"/>
                <w:lang w:val="en-AU"/>
              </w:rPr>
              <w:t>oast.</w:t>
            </w:r>
          </w:p>
        </w:tc>
      </w:tr>
      <w:tr w:rsidR="00480277" w:rsidRPr="006A685C" w14:paraId="4A768C6E" w14:textId="77777777" w:rsidTr="00677860">
        <w:trPr>
          <w:trHeight w:val="397"/>
        </w:trPr>
        <w:tc>
          <w:tcPr>
            <w:tcW w:w="709" w:type="dxa"/>
            <w:vMerge/>
            <w:tcBorders>
              <w:left w:val="single" w:sz="4" w:space="0" w:color="auto"/>
              <w:right w:val="single" w:sz="4" w:space="0" w:color="auto"/>
            </w:tcBorders>
            <w:shd w:val="clear" w:color="auto" w:fill="E36C0A" w:themeFill="accent6" w:themeFillShade="BF"/>
          </w:tcPr>
          <w:p w14:paraId="13BA44AC"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BE943D6"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263F9191" w14:textId="70FA1043" w:rsidR="00942E2A" w:rsidRDefault="00F940F2" w:rsidP="00480277">
            <w:pPr>
              <w:spacing w:after="60"/>
              <w:rPr>
                <w:rStyle w:val="Hyperlink"/>
                <w:rFonts w:ascii="Calibri Light" w:hAnsi="Calibri Light" w:cs="Calibri Light"/>
                <w:lang w:val="en-AU"/>
              </w:rPr>
            </w:pPr>
            <w:r>
              <w:rPr>
                <w:rFonts w:ascii="Calibri Light" w:hAnsi="Calibri Light" w:cs="Calibri Light"/>
                <w:lang w:val="en-AU"/>
              </w:rPr>
              <w:t>An i</w:t>
            </w:r>
            <w:r w:rsidR="00220499">
              <w:rPr>
                <w:rFonts w:ascii="Calibri Light" w:hAnsi="Calibri Light" w:cs="Calibri Light"/>
                <w:lang w:val="en-AU"/>
              </w:rPr>
              <w:t xml:space="preserve">ncrease in </w:t>
            </w:r>
            <w:r w:rsidR="00625484">
              <w:rPr>
                <w:rFonts w:ascii="Calibri Light" w:hAnsi="Calibri Light" w:cs="Calibri Light"/>
                <w:lang w:val="en-AU"/>
              </w:rPr>
              <w:t xml:space="preserve">the confidence of </w:t>
            </w:r>
            <w:r w:rsidR="00220499">
              <w:rPr>
                <w:rFonts w:ascii="Calibri Light" w:hAnsi="Calibri Light" w:cs="Calibri Light"/>
                <w:lang w:val="en-AU"/>
              </w:rPr>
              <w:t>Aboriginal and Torres Strait Islander</w:t>
            </w:r>
            <w:r w:rsidR="007D56F5">
              <w:rPr>
                <w:rFonts w:ascii="Calibri Light" w:hAnsi="Calibri Light" w:cs="Calibri Light"/>
                <w:lang w:val="en-AU"/>
              </w:rPr>
              <w:t xml:space="preserve"> People </w:t>
            </w:r>
            <w:r w:rsidR="00625484">
              <w:rPr>
                <w:rFonts w:ascii="Calibri Light" w:hAnsi="Calibri Light" w:cs="Calibri Light"/>
                <w:lang w:val="en-AU"/>
              </w:rPr>
              <w:t xml:space="preserve">to </w:t>
            </w:r>
            <w:r w:rsidR="00220499">
              <w:rPr>
                <w:rFonts w:ascii="Calibri Light" w:hAnsi="Calibri Light" w:cs="Calibri Light"/>
                <w:lang w:val="en-AU"/>
              </w:rPr>
              <w:t>access mainstrea</w:t>
            </w:r>
            <w:r w:rsidR="00F65896">
              <w:rPr>
                <w:rFonts w:ascii="Calibri Light" w:hAnsi="Calibri Light" w:cs="Calibri Light"/>
                <w:lang w:val="en-AU"/>
              </w:rPr>
              <w:t>m general practices</w:t>
            </w:r>
            <w:r w:rsidR="00220499">
              <w:rPr>
                <w:rFonts w:ascii="Calibri Light" w:hAnsi="Calibri Light" w:cs="Calibri Light"/>
                <w:lang w:val="en-AU"/>
              </w:rPr>
              <w:t xml:space="preserve">, </w:t>
            </w:r>
            <w:r w:rsidR="00F65896">
              <w:rPr>
                <w:rFonts w:ascii="Calibri Light" w:hAnsi="Calibri Light" w:cs="Calibri Light"/>
                <w:lang w:val="en-AU"/>
              </w:rPr>
              <w:t xml:space="preserve">may support </w:t>
            </w:r>
            <w:r w:rsidR="00220499">
              <w:rPr>
                <w:rFonts w:ascii="Calibri Light" w:hAnsi="Calibri Light" w:cs="Calibri Light"/>
                <w:lang w:val="en-AU"/>
              </w:rPr>
              <w:t xml:space="preserve">patients </w:t>
            </w:r>
            <w:r w:rsidR="007D56F5">
              <w:rPr>
                <w:rFonts w:ascii="Calibri Light" w:hAnsi="Calibri Light" w:cs="Calibri Light"/>
                <w:lang w:val="en-AU"/>
              </w:rPr>
              <w:t xml:space="preserve">to </w:t>
            </w:r>
            <w:r w:rsidR="00220499">
              <w:rPr>
                <w:rFonts w:ascii="Calibri Light" w:hAnsi="Calibri Light" w:cs="Calibri Light"/>
                <w:lang w:val="en-AU"/>
              </w:rPr>
              <w:t xml:space="preserve">feel </w:t>
            </w:r>
            <w:r w:rsidR="00625484">
              <w:rPr>
                <w:rFonts w:ascii="Calibri Light" w:hAnsi="Calibri Light" w:cs="Calibri Light"/>
                <w:lang w:val="en-AU"/>
              </w:rPr>
              <w:t xml:space="preserve">assured </w:t>
            </w:r>
            <w:r w:rsidR="00220499">
              <w:rPr>
                <w:rFonts w:ascii="Calibri Light" w:hAnsi="Calibri Light" w:cs="Calibri Light"/>
                <w:lang w:val="en-AU"/>
              </w:rPr>
              <w:t>in the health care they</w:t>
            </w:r>
            <w:r w:rsidR="002B25BF">
              <w:rPr>
                <w:rFonts w:ascii="Calibri Light" w:hAnsi="Calibri Light" w:cs="Calibri Light"/>
                <w:lang w:val="en-AU"/>
              </w:rPr>
              <w:t xml:space="preserve"> can</w:t>
            </w:r>
            <w:r w:rsidR="00220499">
              <w:rPr>
                <w:rFonts w:ascii="Calibri Light" w:hAnsi="Calibri Light" w:cs="Calibri Light"/>
                <w:lang w:val="en-AU"/>
              </w:rPr>
              <w:t xml:space="preserve"> receive</w:t>
            </w:r>
            <w:r w:rsidR="00F871B0">
              <w:rPr>
                <w:rFonts w:ascii="Calibri Light" w:hAnsi="Calibri Light" w:cs="Calibri Light"/>
                <w:lang w:val="en-AU"/>
              </w:rPr>
              <w:t xml:space="preserve"> </w:t>
            </w:r>
            <w:r w:rsidR="002B25BF">
              <w:rPr>
                <w:rFonts w:ascii="Calibri Light" w:hAnsi="Calibri Light" w:cs="Calibri Light"/>
                <w:lang w:val="en-AU"/>
              </w:rPr>
              <w:t>within the</w:t>
            </w:r>
            <w:r w:rsidR="00831BF2">
              <w:rPr>
                <w:rFonts w:ascii="Calibri Light" w:hAnsi="Calibri Light" w:cs="Calibri Light"/>
                <w:lang w:val="en-AU"/>
              </w:rPr>
              <w:t>ir</w:t>
            </w:r>
            <w:r w:rsidR="002B25BF">
              <w:rPr>
                <w:rFonts w:ascii="Calibri Light" w:hAnsi="Calibri Light" w:cs="Calibri Light"/>
                <w:lang w:val="en-AU"/>
              </w:rPr>
              <w:t xml:space="preserve"> community </w:t>
            </w:r>
            <w:r w:rsidR="00F871B0">
              <w:rPr>
                <w:rFonts w:ascii="Calibri Light" w:hAnsi="Calibri Light" w:cs="Calibri Light"/>
                <w:lang w:val="en-AU"/>
              </w:rPr>
              <w:t xml:space="preserve">and </w:t>
            </w:r>
            <w:r w:rsidR="00220499">
              <w:rPr>
                <w:rFonts w:ascii="Calibri Light" w:hAnsi="Calibri Light" w:cs="Calibri Light"/>
                <w:lang w:val="en-AU"/>
              </w:rPr>
              <w:t>reduce risks of chronic diseases</w:t>
            </w:r>
            <w:r w:rsidR="00F871B0">
              <w:rPr>
                <w:rFonts w:ascii="Calibri Light" w:hAnsi="Calibri Light" w:cs="Calibri Light"/>
                <w:lang w:val="en-AU"/>
              </w:rPr>
              <w:t xml:space="preserve">. As a </w:t>
            </w:r>
            <w:r w:rsidR="004C73BB">
              <w:rPr>
                <w:rFonts w:ascii="Calibri Light" w:hAnsi="Calibri Light" w:cs="Calibri Light"/>
                <w:lang w:val="en-AU"/>
              </w:rPr>
              <w:t>result,</w:t>
            </w:r>
            <w:r w:rsidR="00F871B0">
              <w:rPr>
                <w:rFonts w:ascii="Calibri Light" w:hAnsi="Calibri Light" w:cs="Calibri Light"/>
                <w:lang w:val="en-AU"/>
              </w:rPr>
              <w:t xml:space="preserve"> the </w:t>
            </w:r>
            <w:r w:rsidR="00220499">
              <w:rPr>
                <w:rFonts w:ascii="Calibri Light" w:hAnsi="Calibri Light" w:cs="Calibri Light"/>
                <w:lang w:val="en-AU"/>
              </w:rPr>
              <w:t>primary health care provided to Aboriginal and Torres Strait Islander</w:t>
            </w:r>
            <w:r w:rsidR="007D56F5">
              <w:rPr>
                <w:rFonts w:ascii="Calibri Light" w:hAnsi="Calibri Light" w:cs="Calibri Light"/>
                <w:lang w:val="en-AU"/>
              </w:rPr>
              <w:t xml:space="preserve"> People may be</w:t>
            </w:r>
            <w:r w:rsidR="00220499">
              <w:rPr>
                <w:rFonts w:ascii="Calibri Light" w:hAnsi="Calibri Light" w:cs="Calibri Light"/>
                <w:lang w:val="en-AU"/>
              </w:rPr>
              <w:t xml:space="preserve"> improved </w:t>
            </w:r>
            <w:r w:rsidR="007D56F5">
              <w:rPr>
                <w:rFonts w:ascii="Calibri Light" w:hAnsi="Calibri Light" w:cs="Calibri Light"/>
                <w:lang w:val="en-AU"/>
              </w:rPr>
              <w:t xml:space="preserve">and </w:t>
            </w:r>
            <w:r w:rsidR="00220499">
              <w:rPr>
                <w:rFonts w:ascii="Calibri Light" w:hAnsi="Calibri Light" w:cs="Calibri Light"/>
                <w:lang w:val="en-AU"/>
              </w:rPr>
              <w:t>better health outcomes</w:t>
            </w:r>
            <w:r w:rsidR="00831BF2">
              <w:rPr>
                <w:rFonts w:ascii="Calibri Light" w:hAnsi="Calibri Light" w:cs="Calibri Light"/>
                <w:lang w:val="en-AU"/>
              </w:rPr>
              <w:t xml:space="preserve"> </w:t>
            </w:r>
            <w:r w:rsidR="00BD52C3">
              <w:rPr>
                <w:rFonts w:ascii="Calibri Light" w:hAnsi="Calibri Light" w:cs="Calibri Light"/>
                <w:lang w:val="en-AU"/>
              </w:rPr>
              <w:t xml:space="preserve">may be achieved, </w:t>
            </w:r>
            <w:r w:rsidR="00831BF2">
              <w:rPr>
                <w:rFonts w:ascii="Calibri Light" w:hAnsi="Calibri Light" w:cs="Calibri Light"/>
                <w:lang w:val="en-AU"/>
              </w:rPr>
              <w:t>to include physical, social, emotional, cultural, spiritual and ecological wellbeing.</w:t>
            </w:r>
            <w:r w:rsidR="00220499">
              <w:rPr>
                <w:rFonts w:ascii="Calibri Light" w:hAnsi="Calibri Light" w:cs="Calibri Light"/>
                <w:lang w:val="en-AU"/>
              </w:rPr>
              <w:t xml:space="preserve"> </w:t>
            </w:r>
          </w:p>
          <w:p w14:paraId="417E6AE0" w14:textId="03363F9C" w:rsidR="00220499" w:rsidRDefault="000A12AB" w:rsidP="00220499">
            <w:pPr>
              <w:spacing w:after="60"/>
              <w:rPr>
                <w:rStyle w:val="Hyperlink"/>
                <w:rFonts w:ascii="Calibri Light" w:hAnsi="Calibri Light" w:cs="Calibri Light"/>
                <w:lang w:val="en-AU"/>
              </w:rPr>
            </w:pPr>
            <w:hyperlink r:id="rId13" w:history="1">
              <w:r w:rsidR="00220499" w:rsidRPr="00220499">
                <w:rPr>
                  <w:rStyle w:val="Hyperlink"/>
                  <w:rFonts w:ascii="Calibri Light" w:hAnsi="Calibri Light" w:cs="Calibri Light"/>
                  <w:lang w:val="en-AU"/>
                </w:rPr>
                <w:t>https://www.health.qld.gov.au/__data/assets/pdf_file/0022/157333/patient_care_guidelines.pdf</w:t>
              </w:r>
            </w:hyperlink>
            <w:r w:rsidR="00270F06">
              <w:rPr>
                <w:rStyle w:val="Hyperlink"/>
                <w:rFonts w:ascii="Calibri Light" w:hAnsi="Calibri Light" w:cs="Calibri Light"/>
                <w:lang w:val="en-AU"/>
              </w:rPr>
              <w:t xml:space="preserve">  -</w:t>
            </w:r>
          </w:p>
          <w:p w14:paraId="334F4211" w14:textId="273860A4" w:rsidR="00CA7217" w:rsidRDefault="00CA7217" w:rsidP="00C26FE4">
            <w:pPr>
              <w:spacing w:after="60"/>
              <w:rPr>
                <w:rFonts w:ascii="Calibri Light" w:hAnsi="Calibri Light" w:cs="Calibri Light"/>
                <w:lang w:val="en-AU"/>
              </w:rPr>
            </w:pPr>
            <w:r>
              <w:rPr>
                <w:rFonts w:ascii="Calibri Light" w:hAnsi="Calibri Light" w:cs="Calibri Light"/>
                <w:lang w:val="en-AU"/>
              </w:rPr>
              <w:t>Cultural Safety Training within the workforce, has led to an increase in awareness and confidence for practice staff to p</w:t>
            </w:r>
            <w:r w:rsidR="00BD52C3">
              <w:rPr>
                <w:rFonts w:ascii="Calibri Light" w:hAnsi="Calibri Light" w:cs="Calibri Light"/>
                <w:lang w:val="en-AU"/>
              </w:rPr>
              <w:t>rovide</w:t>
            </w:r>
            <w:r>
              <w:rPr>
                <w:rFonts w:ascii="Calibri Light" w:hAnsi="Calibri Light" w:cs="Calibri Light"/>
                <w:lang w:val="en-AU"/>
              </w:rPr>
              <w:t xml:space="preserve"> a holistic approach to the health care needs of Aboriginal and Torres Strait Islander Peoples.  This will then enable the health care team to confidently and appropriately complete Health Assessments which can offer access to additional services which can help Close the Gap in health and life expectancy between Aboriginal and Torres Strait Islander Peoples and non-Indigenous Australians.</w:t>
            </w:r>
          </w:p>
          <w:p w14:paraId="733E39E9" w14:textId="29F65CC7" w:rsidR="002B25BF" w:rsidRPr="00BD52C3" w:rsidRDefault="000A12AB" w:rsidP="00C26FE4">
            <w:pPr>
              <w:spacing w:after="60"/>
              <w:rPr>
                <w:rFonts w:ascii="Calibri Light" w:hAnsi="Calibri Light" w:cs="Calibri Light"/>
                <w:color w:val="FF0000"/>
                <w:lang w:val="en-AU"/>
              </w:rPr>
            </w:pPr>
            <w:hyperlink r:id="rId14" w:history="1">
              <w:r w:rsidR="002B25BF" w:rsidRPr="004C1E22">
                <w:rPr>
                  <w:rStyle w:val="Hyperlink"/>
                  <w:rFonts w:ascii="Calibri Light" w:hAnsi="Calibri Light" w:cs="Calibri Light"/>
                  <w:lang w:val="en-AU"/>
                </w:rPr>
                <w:t>https://www.natsihwa.org.au/sites/default/files/natsihwa-cultural_safety-framework_summary.pdf</w:t>
              </w:r>
            </w:hyperlink>
            <w:r w:rsidR="002B25BF">
              <w:rPr>
                <w:rFonts w:ascii="Calibri Light" w:hAnsi="Calibri Light" w:cs="Calibri Light"/>
                <w:color w:val="FF0000"/>
                <w:lang w:val="en-AU"/>
              </w:rPr>
              <w:t xml:space="preserve">   </w:t>
            </w:r>
          </w:p>
          <w:p w14:paraId="50F4F22E" w14:textId="61D434CC" w:rsidR="00270F06" w:rsidRDefault="00270F06" w:rsidP="00F65896">
            <w:pPr>
              <w:rPr>
                <w:rStyle w:val="Hyperlink"/>
                <w:rFonts w:ascii="Segoe UI" w:hAnsi="Segoe UI" w:cs="Segoe UI"/>
                <w:color w:val="FF0000"/>
                <w:shd w:val="clear" w:color="auto" w:fill="FCFCFC"/>
              </w:rPr>
            </w:pPr>
          </w:p>
          <w:p w14:paraId="17B30940" w14:textId="0C25EE9C" w:rsidR="00220499" w:rsidRPr="006A685C" w:rsidRDefault="00220499" w:rsidP="00BD52C3">
            <w:pPr>
              <w:rPr>
                <w:rFonts w:ascii="Calibri Light" w:hAnsi="Calibri Light" w:cs="Calibri Light"/>
                <w:lang w:val="en-AU"/>
              </w:rPr>
            </w:pPr>
          </w:p>
        </w:tc>
      </w:tr>
      <w:tr w:rsidR="00480277" w:rsidRPr="006A685C" w14:paraId="57841C5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40F629EF"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EB384B9"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5A969FDD" w14:textId="748914BC" w:rsidR="00472354" w:rsidRDefault="00BD52C3" w:rsidP="00480277">
            <w:pPr>
              <w:spacing w:after="60"/>
              <w:rPr>
                <w:rFonts w:ascii="Calibri Light" w:hAnsi="Calibri Light" w:cs="Calibri Light"/>
                <w:lang w:val="en-AU"/>
              </w:rPr>
            </w:pPr>
            <w:r>
              <w:rPr>
                <w:rFonts w:ascii="Calibri Light" w:hAnsi="Calibri Light" w:cs="Calibri Light"/>
                <w:lang w:val="en-AU"/>
              </w:rPr>
              <w:t>S</w:t>
            </w:r>
            <w:r w:rsidR="00472354">
              <w:rPr>
                <w:rFonts w:ascii="Calibri Light" w:hAnsi="Calibri Light" w:cs="Calibri Light"/>
                <w:lang w:val="en-AU"/>
              </w:rPr>
              <w:t>taff participation in cultural safety and awareness training</w:t>
            </w:r>
            <w:r>
              <w:rPr>
                <w:rFonts w:ascii="Calibri Light" w:hAnsi="Calibri Light" w:cs="Calibri Light"/>
                <w:lang w:val="en-AU"/>
              </w:rPr>
              <w:t xml:space="preserve"> </w:t>
            </w:r>
            <w:r w:rsidR="00472354">
              <w:rPr>
                <w:rFonts w:ascii="Calibri Light" w:hAnsi="Calibri Light" w:cs="Calibri Light"/>
                <w:lang w:val="en-AU"/>
              </w:rPr>
              <w:t>will help build the capability of the health care organisation to deliver a culturally appropriate health service to the Aboriginal and Torres Strait Islander Peoples.</w:t>
            </w:r>
          </w:p>
          <w:p w14:paraId="76868298" w14:textId="548A6FBA" w:rsidR="00ED77DC" w:rsidRPr="00BC3367" w:rsidRDefault="000A12AB" w:rsidP="00480277">
            <w:pPr>
              <w:spacing w:after="60"/>
              <w:rPr>
                <w:rFonts w:ascii="Calibri Light" w:hAnsi="Calibri Light" w:cs="Calibri Light"/>
                <w:color w:val="0070C0"/>
                <w:lang w:val="en-AU"/>
              </w:rPr>
            </w:pPr>
            <w:hyperlink r:id="rId15" w:history="1">
              <w:r w:rsidR="00ED77DC" w:rsidRPr="00BC3367">
                <w:rPr>
                  <w:rStyle w:val="Hyperlink"/>
                  <w:rFonts w:ascii="Calibri Light" w:hAnsi="Calibri Light" w:cs="Calibri Light"/>
                  <w:color w:val="0070C0"/>
                  <w:lang w:val="en-AU"/>
                </w:rPr>
                <w:t>https://www.naccho.org.au/wp-content/uploads/NACCHO-CQI-Framework-2019.pdf</w:t>
              </w:r>
            </w:hyperlink>
          </w:p>
          <w:p w14:paraId="3AFABE48" w14:textId="24262D0D" w:rsidR="005D24C2" w:rsidRDefault="000A12AB" w:rsidP="00480277">
            <w:pPr>
              <w:spacing w:after="60"/>
              <w:rPr>
                <w:rFonts w:ascii="Calibri Light" w:hAnsi="Calibri Light" w:cs="Calibri Light"/>
                <w:lang w:val="en-AU"/>
              </w:rPr>
            </w:pPr>
            <w:hyperlink r:id="rId16" w:history="1">
              <w:r w:rsidR="005D24C2" w:rsidRPr="00530516">
                <w:rPr>
                  <w:rStyle w:val="Hyperlink"/>
                  <w:rFonts w:ascii="Calibri Light" w:hAnsi="Calibri Light" w:cs="Calibri Light"/>
                  <w:lang w:val="en-AU"/>
                </w:rPr>
                <w:t xml:space="preserve">National Guide for a preventive health assessment for Aboriginal and Torres Strait Islander people: Evidence base   </w:t>
              </w:r>
            </w:hyperlink>
          </w:p>
          <w:p w14:paraId="3F8E7750" w14:textId="5DED1B65" w:rsidR="005D24C2" w:rsidRPr="006A685C" w:rsidRDefault="000A12AB" w:rsidP="00480277">
            <w:pPr>
              <w:spacing w:after="60"/>
              <w:rPr>
                <w:rFonts w:ascii="Calibri Light" w:hAnsi="Calibri Light" w:cs="Calibri Light"/>
                <w:lang w:val="en-AU"/>
              </w:rPr>
            </w:pPr>
            <w:hyperlink r:id="rId17" w:tgtFrame="_blank" w:history="1">
              <w:r w:rsidR="005D24C2" w:rsidRPr="005D24C2">
                <w:rPr>
                  <w:rStyle w:val="Hyperlink"/>
                  <w:rFonts w:ascii="Calibri Light" w:hAnsi="Calibri Light" w:cs="Calibri Light"/>
                  <w:lang w:val="en-AU"/>
                </w:rPr>
                <w:t>Aboriginal and Torres Strait Islander Cultural Capability Framework 2010-2033 (3.84MB pdf).</w:t>
              </w:r>
            </w:hyperlink>
          </w:p>
        </w:tc>
      </w:tr>
      <w:tr w:rsidR="00942E2A" w:rsidRPr="006A685C" w14:paraId="280FE495"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23F2A9E"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C52A50C" w14:textId="77777777" w:rsidR="00942E2A" w:rsidRPr="00CF4F77"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6A685C" w:rsidRDefault="00942E2A" w:rsidP="00480277">
            <w:pPr>
              <w:spacing w:after="60"/>
              <w:rPr>
                <w:rFonts w:ascii="Calibri Light" w:hAnsi="Calibri Light" w:cs="Calibri Light"/>
                <w:lang w:val="en-AU"/>
              </w:rPr>
            </w:pPr>
            <w:r w:rsidRPr="006A685C">
              <w:rPr>
                <w:rFonts w:ascii="Calibri Light" w:hAnsi="Calibri Light" w:cs="Calibri Light"/>
                <w:b/>
                <w:lang w:val="en-AU"/>
              </w:rPr>
              <w:t>What</w:t>
            </w:r>
            <w:r w:rsidRPr="006A685C">
              <w:rPr>
                <w:rFonts w:ascii="Calibri Light" w:hAnsi="Calibri Light" w:cs="Calibri Light"/>
                <w:lang w:val="en-AU"/>
              </w:rPr>
              <w:t xml:space="preserve"> do we want to change?</w:t>
            </w:r>
          </w:p>
        </w:tc>
      </w:tr>
      <w:tr w:rsidR="00480277" w:rsidRPr="006A685C" w14:paraId="40693CA5"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4C0F828"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9FCC9B4" w14:textId="77777777" w:rsidR="00942E2A" w:rsidRPr="00CF4F77"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942E2A" w:rsidRPr="006A685C" w:rsidRDefault="00942E2A" w:rsidP="00480277">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Topic</w:t>
            </w:r>
          </w:p>
        </w:tc>
        <w:tc>
          <w:tcPr>
            <w:tcW w:w="6804" w:type="dxa"/>
            <w:tcBorders>
              <w:top w:val="single" w:sz="4" w:space="0" w:color="auto"/>
              <w:left w:val="single" w:sz="4" w:space="0" w:color="auto"/>
              <w:bottom w:val="single" w:sz="4" w:space="0" w:color="auto"/>
              <w:right w:val="single" w:sz="4" w:space="0" w:color="auto"/>
            </w:tcBorders>
          </w:tcPr>
          <w:p w14:paraId="46D6FB08" w14:textId="7A65692C" w:rsidR="00220499" w:rsidRPr="00BD52C3" w:rsidRDefault="00220499" w:rsidP="00E86922">
            <w:pPr>
              <w:spacing w:after="60"/>
              <w:rPr>
                <w:rFonts w:ascii="Calibri Light" w:hAnsi="Calibri Light" w:cs="Calibri Light"/>
                <w:b/>
                <w:color w:val="FF0000"/>
                <w:lang w:val="en-AU"/>
              </w:rPr>
            </w:pPr>
            <w:r w:rsidRPr="00BD52C3">
              <w:rPr>
                <w:rFonts w:ascii="Calibri Light" w:hAnsi="Calibri Light" w:cs="Calibri Light"/>
                <w:color w:val="000000" w:themeColor="text1"/>
                <w:lang w:val="en-AU"/>
              </w:rPr>
              <w:t>Creating a physical</w:t>
            </w:r>
            <w:r w:rsidR="00BD52C3">
              <w:rPr>
                <w:rFonts w:ascii="Calibri Light" w:hAnsi="Calibri Light" w:cs="Calibri Light"/>
                <w:color w:val="000000" w:themeColor="text1"/>
                <w:lang w:val="en-AU"/>
              </w:rPr>
              <w:t xml:space="preserve">, </w:t>
            </w:r>
            <w:r w:rsidRPr="00BD52C3">
              <w:rPr>
                <w:rFonts w:ascii="Calibri Light" w:hAnsi="Calibri Light" w:cs="Calibri Light"/>
                <w:color w:val="000000" w:themeColor="text1"/>
                <w:lang w:val="en-AU"/>
              </w:rPr>
              <w:t xml:space="preserve">culturally safe health environment </w:t>
            </w:r>
            <w:r w:rsidR="00157FEF" w:rsidRPr="00BD52C3">
              <w:rPr>
                <w:rFonts w:ascii="Calibri Light" w:hAnsi="Calibri Light" w:cs="Calibri Light"/>
                <w:color w:val="000000" w:themeColor="text1"/>
                <w:lang w:val="en-AU"/>
              </w:rPr>
              <w:t xml:space="preserve">with the aim to </w:t>
            </w:r>
            <w:r w:rsidR="00BD52C3">
              <w:rPr>
                <w:rFonts w:ascii="Calibri Light" w:hAnsi="Calibri Light" w:cs="Calibri Light"/>
                <w:color w:val="000000" w:themeColor="text1"/>
                <w:lang w:val="en-AU"/>
              </w:rPr>
              <w:t xml:space="preserve">support </w:t>
            </w:r>
            <w:r w:rsidR="00157FEF" w:rsidRPr="00BD52C3">
              <w:rPr>
                <w:rFonts w:ascii="Calibri Light" w:hAnsi="Calibri Light" w:cs="Calibri Light"/>
                <w:color w:val="000000" w:themeColor="text1"/>
                <w:lang w:val="en-AU"/>
              </w:rPr>
              <w:t>clos</w:t>
            </w:r>
            <w:r w:rsidR="00BD52C3">
              <w:rPr>
                <w:rFonts w:ascii="Calibri Light" w:hAnsi="Calibri Light" w:cs="Calibri Light"/>
                <w:color w:val="000000" w:themeColor="text1"/>
                <w:lang w:val="en-AU"/>
              </w:rPr>
              <w:t>ing</w:t>
            </w:r>
            <w:r w:rsidR="00157FEF" w:rsidRPr="00BD52C3">
              <w:rPr>
                <w:rFonts w:ascii="Calibri Light" w:hAnsi="Calibri Light" w:cs="Calibri Light"/>
                <w:color w:val="000000" w:themeColor="text1"/>
                <w:lang w:val="en-AU"/>
              </w:rPr>
              <w:t xml:space="preserve"> the health and life expectancy gap between Aboriginal and Torres Strait Islander Peoples and non-Indigenous Australians within a generation</w:t>
            </w:r>
            <w:r w:rsidR="00BD52C3">
              <w:rPr>
                <w:rFonts w:ascii="Calibri Light" w:hAnsi="Calibri Light" w:cs="Calibri Light"/>
                <w:color w:val="000000" w:themeColor="text1"/>
                <w:lang w:val="en-AU"/>
              </w:rPr>
              <w:t xml:space="preserve">. </w:t>
            </w:r>
            <w:r w:rsidR="00472354">
              <w:rPr>
                <w:rFonts w:ascii="Calibri Light" w:hAnsi="Calibri Light" w:cs="Calibri Light"/>
                <w:color w:val="000000" w:themeColor="text1"/>
                <w:lang w:val="en-AU"/>
              </w:rPr>
              <w:t xml:space="preserve"> </w:t>
            </w:r>
          </w:p>
        </w:tc>
      </w:tr>
      <w:tr w:rsidR="00B83433" w:rsidRPr="006A685C" w14:paraId="79D90FC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20485E82"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135E6F88"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17AA2A48" w:rsidR="00220499" w:rsidRPr="006A685C" w:rsidRDefault="00E86922" w:rsidP="00B83433">
            <w:pPr>
              <w:spacing w:after="60"/>
              <w:rPr>
                <w:rFonts w:ascii="Calibri Light" w:hAnsi="Calibri Light" w:cs="Calibri Light"/>
                <w:lang w:val="en-AU"/>
              </w:rPr>
            </w:pPr>
            <w:r>
              <w:rPr>
                <w:rFonts w:ascii="Calibri Light" w:hAnsi="Calibri Light" w:cs="Calibri Light"/>
                <w:lang w:val="en-AU"/>
              </w:rPr>
              <w:t>T</w:t>
            </w:r>
            <w:r w:rsidR="00220499">
              <w:rPr>
                <w:rFonts w:ascii="Calibri Light" w:hAnsi="Calibri Light" w:cs="Calibri Light"/>
                <w:lang w:val="en-AU"/>
              </w:rPr>
              <w:t xml:space="preserve">otal number of Aboriginal </w:t>
            </w:r>
            <w:r w:rsidR="00FF6576">
              <w:rPr>
                <w:rFonts w:ascii="Calibri Light" w:hAnsi="Calibri Light" w:cs="Calibri Light"/>
                <w:lang w:val="en-AU"/>
              </w:rPr>
              <w:t>and Torres</w:t>
            </w:r>
            <w:r w:rsidR="00220499">
              <w:rPr>
                <w:rFonts w:ascii="Calibri Light" w:hAnsi="Calibri Light" w:cs="Calibri Light"/>
                <w:lang w:val="en-AU"/>
              </w:rPr>
              <w:t xml:space="preserve"> Strait Islander</w:t>
            </w:r>
            <w:r w:rsidR="00975B85">
              <w:rPr>
                <w:rFonts w:ascii="Calibri Light" w:hAnsi="Calibri Light" w:cs="Calibri Light"/>
                <w:lang w:val="en-AU"/>
              </w:rPr>
              <w:t xml:space="preserve"> patients r</w:t>
            </w:r>
            <w:r w:rsidR="00220499">
              <w:rPr>
                <w:rFonts w:ascii="Calibri Light" w:hAnsi="Calibri Light" w:cs="Calibri Light"/>
                <w:lang w:val="en-AU"/>
              </w:rPr>
              <w:t xml:space="preserve">egistered </w:t>
            </w:r>
            <w:r w:rsidR="00975B85">
              <w:rPr>
                <w:rFonts w:ascii="Calibri Light" w:hAnsi="Calibri Light" w:cs="Calibri Light"/>
                <w:lang w:val="en-AU"/>
              </w:rPr>
              <w:t>i</w:t>
            </w:r>
            <w:r w:rsidR="00220499">
              <w:rPr>
                <w:rFonts w:ascii="Calibri Light" w:hAnsi="Calibri Light" w:cs="Calibri Light"/>
                <w:lang w:val="en-AU"/>
              </w:rPr>
              <w:t xml:space="preserve">n </w:t>
            </w:r>
            <w:r>
              <w:rPr>
                <w:rFonts w:ascii="Calibri Light" w:hAnsi="Calibri Light" w:cs="Calibri Light"/>
                <w:lang w:val="en-AU"/>
              </w:rPr>
              <w:t>the practice</w:t>
            </w:r>
            <w:r w:rsidR="00BC4495">
              <w:rPr>
                <w:rFonts w:ascii="Calibri Light" w:hAnsi="Calibri Light" w:cs="Calibri Light"/>
                <w:lang w:val="en-AU"/>
              </w:rPr>
              <w:t xml:space="preserve">. </w:t>
            </w:r>
          </w:p>
        </w:tc>
      </w:tr>
      <w:tr w:rsidR="00B83433" w:rsidRPr="006A685C" w14:paraId="0453454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73E2027" w14:textId="77777777" w:rsidR="00B83433" w:rsidRPr="00CF4F77" w:rsidRDefault="00B83433" w:rsidP="00B83433">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564451F" w14:textId="77777777" w:rsidR="00B83433" w:rsidRPr="00CF4F77" w:rsidRDefault="00B83433" w:rsidP="00B83433">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B83433" w:rsidRPr="006A685C" w:rsidRDefault="00B83433" w:rsidP="00B83433">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do we want to change?</w:t>
            </w:r>
          </w:p>
        </w:tc>
      </w:tr>
      <w:tr w:rsidR="00B83433" w:rsidRPr="006A685C" w14:paraId="64F156C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99482C4"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1695CDE"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4128986B"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Baseline</w:t>
            </w:r>
            <w:r>
              <w:rPr>
                <w:rFonts w:ascii="Calibri Light" w:hAnsi="Calibri Light" w:cs="Calibri Light"/>
                <w:lang w:val="en-AU"/>
              </w:rPr>
              <w:t xml:space="preserve"> (%)</w:t>
            </w:r>
          </w:p>
        </w:tc>
        <w:tc>
          <w:tcPr>
            <w:tcW w:w="6804" w:type="dxa"/>
            <w:tcBorders>
              <w:top w:val="single" w:sz="4" w:space="0" w:color="auto"/>
              <w:left w:val="single" w:sz="4" w:space="0" w:color="auto"/>
              <w:bottom w:val="single" w:sz="4" w:space="0" w:color="auto"/>
              <w:right w:val="single" w:sz="4" w:space="0" w:color="auto"/>
            </w:tcBorders>
          </w:tcPr>
          <w:p w14:paraId="76598FDF" w14:textId="7F706E88" w:rsidR="00B83433" w:rsidRPr="00A04716" w:rsidRDefault="00220499" w:rsidP="00B83433">
            <w:pPr>
              <w:spacing w:after="60"/>
              <w:rPr>
                <w:rFonts w:ascii="Calibri Light" w:hAnsi="Calibri Light" w:cs="Calibri Light"/>
                <w:color w:val="FF0000"/>
                <w:lang w:val="en-AU"/>
              </w:rPr>
            </w:pPr>
            <w:r>
              <w:rPr>
                <w:rFonts w:ascii="Calibri Light" w:hAnsi="Calibri Light" w:cs="Calibri Light"/>
                <w:lang w:val="en-AU"/>
              </w:rPr>
              <w:t>P</w:t>
            </w:r>
            <w:r w:rsidRPr="00220499">
              <w:rPr>
                <w:rFonts w:ascii="Calibri Light" w:hAnsi="Calibri Light" w:cs="Calibri Light"/>
                <w:lang w:val="en-AU"/>
              </w:rPr>
              <w:t xml:space="preserve">ercentage of </w:t>
            </w:r>
            <w:r>
              <w:rPr>
                <w:rFonts w:ascii="Calibri Light" w:hAnsi="Calibri Light" w:cs="Calibri Light"/>
                <w:lang w:val="en-AU"/>
              </w:rPr>
              <w:t xml:space="preserve">Aboriginal </w:t>
            </w:r>
            <w:r w:rsidR="00FF6576">
              <w:rPr>
                <w:rFonts w:ascii="Calibri Light" w:hAnsi="Calibri Light" w:cs="Calibri Light"/>
                <w:lang w:val="en-AU"/>
              </w:rPr>
              <w:t>and Torres</w:t>
            </w:r>
            <w:r>
              <w:rPr>
                <w:rFonts w:ascii="Calibri Light" w:hAnsi="Calibri Light" w:cs="Calibri Light"/>
                <w:lang w:val="en-AU"/>
              </w:rPr>
              <w:t xml:space="preserve"> Strait Islander</w:t>
            </w:r>
            <w:r w:rsidR="00975B85">
              <w:rPr>
                <w:rFonts w:ascii="Calibri Light" w:hAnsi="Calibri Light" w:cs="Calibri Light"/>
                <w:lang w:val="en-AU"/>
              </w:rPr>
              <w:t xml:space="preserve"> patients</w:t>
            </w:r>
            <w:r>
              <w:rPr>
                <w:rFonts w:ascii="Calibri Light" w:hAnsi="Calibri Light" w:cs="Calibri Light"/>
                <w:lang w:val="en-AU"/>
              </w:rPr>
              <w:t xml:space="preserve"> </w:t>
            </w:r>
            <w:r w:rsidRPr="00220499">
              <w:rPr>
                <w:rFonts w:ascii="Calibri Light" w:hAnsi="Calibri Light" w:cs="Calibri Light"/>
                <w:lang w:val="en-AU"/>
              </w:rPr>
              <w:t xml:space="preserve">that are currently registered in </w:t>
            </w:r>
            <w:r w:rsidR="00E86922">
              <w:rPr>
                <w:rFonts w:ascii="Calibri Light" w:hAnsi="Calibri Light" w:cs="Calibri Light"/>
                <w:lang w:val="en-AU"/>
              </w:rPr>
              <w:t>the practice</w:t>
            </w:r>
          </w:p>
        </w:tc>
      </w:tr>
      <w:tr w:rsidR="00B83433" w:rsidRPr="006A685C" w14:paraId="12D6C931"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99BA275"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2B42DE3"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50583781" w:rsidR="00B83433" w:rsidRPr="00876BD7" w:rsidRDefault="00B83433" w:rsidP="00B83433">
            <w:pPr>
              <w:numPr>
                <w:ilvl w:val="0"/>
                <w:numId w:val="6"/>
              </w:numPr>
              <w:spacing w:after="60"/>
              <w:ind w:left="0"/>
              <w:rPr>
                <w:rFonts w:ascii="Calibri Light" w:hAnsi="Calibri Light" w:cs="Calibri Light"/>
                <w:lang w:val="en-AU"/>
              </w:rPr>
            </w:pPr>
            <w:r w:rsidRPr="00876BD7">
              <w:rPr>
                <w:rFonts w:ascii="Calibri Light" w:hAnsi="Calibri Light" w:cs="Calibri Light"/>
                <w:lang w:val="en-AU"/>
              </w:rPr>
              <w:t>Sample (number)</w:t>
            </w:r>
          </w:p>
        </w:tc>
        <w:tc>
          <w:tcPr>
            <w:tcW w:w="6804" w:type="dxa"/>
            <w:tcBorders>
              <w:top w:val="single" w:sz="4" w:space="0" w:color="auto"/>
              <w:left w:val="single" w:sz="4" w:space="0" w:color="auto"/>
              <w:bottom w:val="single" w:sz="4" w:space="0" w:color="auto"/>
              <w:right w:val="single" w:sz="4" w:space="0" w:color="auto"/>
            </w:tcBorders>
          </w:tcPr>
          <w:p w14:paraId="20771113" w14:textId="7D763D63" w:rsidR="00B83433" w:rsidRPr="00BD52C3" w:rsidRDefault="00876BD7" w:rsidP="00B83433">
            <w:pPr>
              <w:spacing w:after="60"/>
              <w:rPr>
                <w:rFonts w:ascii="Calibri Light" w:hAnsi="Calibri Light" w:cs="Calibri Light"/>
                <w:color w:val="FF0000"/>
                <w:lang w:val="en-AU"/>
              </w:rPr>
            </w:pPr>
            <w:r>
              <w:rPr>
                <w:rFonts w:ascii="Calibri Light" w:hAnsi="Calibri Light" w:cs="Calibri Light"/>
                <w:lang w:val="en-AU"/>
              </w:rPr>
              <w:t xml:space="preserve">Number of </w:t>
            </w:r>
            <w:r w:rsidR="00040A3C">
              <w:rPr>
                <w:rFonts w:ascii="Calibri Light" w:hAnsi="Calibri Light" w:cs="Calibri Light"/>
                <w:lang w:val="en-AU"/>
              </w:rPr>
              <w:t>active</w:t>
            </w:r>
            <w:r w:rsidR="00B83433" w:rsidRPr="00876BD7">
              <w:rPr>
                <w:rFonts w:ascii="Calibri Light" w:hAnsi="Calibri Light" w:cs="Calibri Light"/>
                <w:lang w:val="en-AU"/>
              </w:rPr>
              <w:t xml:space="preserve"> patients</w:t>
            </w:r>
            <w:r w:rsidR="00220499">
              <w:rPr>
                <w:rFonts w:ascii="Calibri Light" w:hAnsi="Calibri Light" w:cs="Calibri Light"/>
                <w:lang w:val="en-AU"/>
              </w:rPr>
              <w:t xml:space="preserve"> </w:t>
            </w:r>
          </w:p>
        </w:tc>
      </w:tr>
      <w:tr w:rsidR="00B83433" w:rsidRPr="006A685C" w14:paraId="4B7FF510"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4F1149F"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B0FDF7"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60728C50"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Target</w:t>
            </w:r>
            <w:r>
              <w:rPr>
                <w:rFonts w:ascii="Calibri Light" w:hAnsi="Calibri Light" w:cs="Calibri Light"/>
                <w:lang w:val="en-AU"/>
              </w:rPr>
              <w:t xml:space="preserve"> (%)</w:t>
            </w:r>
          </w:p>
        </w:tc>
        <w:tc>
          <w:tcPr>
            <w:tcW w:w="6804" w:type="dxa"/>
            <w:tcBorders>
              <w:top w:val="single" w:sz="4" w:space="0" w:color="auto"/>
              <w:left w:val="single" w:sz="4" w:space="0" w:color="auto"/>
              <w:bottom w:val="single" w:sz="4" w:space="0" w:color="auto"/>
              <w:right w:val="single" w:sz="4" w:space="0" w:color="auto"/>
            </w:tcBorders>
          </w:tcPr>
          <w:p w14:paraId="23ABF759" w14:textId="04B801E5" w:rsidR="00B83433" w:rsidRDefault="00BD52C3" w:rsidP="00220499">
            <w:pPr>
              <w:spacing w:after="60"/>
              <w:rPr>
                <w:rFonts w:ascii="Calibri Light" w:hAnsi="Calibri Light" w:cs="Calibri Light"/>
                <w:lang w:val="en-AU"/>
              </w:rPr>
            </w:pPr>
            <w:r>
              <w:rPr>
                <w:rFonts w:ascii="Calibri Light" w:hAnsi="Calibri Light" w:cs="Calibri Light"/>
                <w:lang w:val="en-AU"/>
              </w:rPr>
              <w:t xml:space="preserve">Consider monitoring </w:t>
            </w:r>
            <w:r w:rsidR="00CB7DCC">
              <w:rPr>
                <w:rFonts w:ascii="Calibri Light" w:hAnsi="Calibri Light" w:cs="Calibri Light"/>
                <w:lang w:val="en-AU"/>
              </w:rPr>
              <w:t xml:space="preserve">increased </w:t>
            </w:r>
            <w:r>
              <w:rPr>
                <w:rFonts w:ascii="Calibri Light" w:hAnsi="Calibri Light" w:cs="Calibri Light"/>
                <w:lang w:val="en-AU"/>
              </w:rPr>
              <w:t xml:space="preserve">number of </w:t>
            </w:r>
            <w:r w:rsidR="00220499">
              <w:rPr>
                <w:rFonts w:ascii="Calibri Light" w:hAnsi="Calibri Light" w:cs="Calibri Light"/>
                <w:lang w:val="en-AU"/>
              </w:rPr>
              <w:t>Aboriginal and</w:t>
            </w:r>
            <w:r w:rsidR="00560B42">
              <w:rPr>
                <w:rFonts w:ascii="Calibri Light" w:hAnsi="Calibri Light" w:cs="Calibri Light"/>
                <w:lang w:val="en-AU"/>
              </w:rPr>
              <w:t xml:space="preserve"> </w:t>
            </w:r>
            <w:r w:rsidR="00220499">
              <w:rPr>
                <w:rFonts w:ascii="Calibri Light" w:hAnsi="Calibri Light" w:cs="Calibri Light"/>
                <w:lang w:val="en-AU"/>
              </w:rPr>
              <w:t xml:space="preserve">Torres Strait Islander </w:t>
            </w:r>
            <w:r w:rsidR="00220499" w:rsidRPr="00220499">
              <w:rPr>
                <w:rFonts w:ascii="Calibri Light" w:hAnsi="Calibri Light" w:cs="Calibri Light"/>
                <w:lang w:val="en-AU"/>
              </w:rPr>
              <w:t>patient</w:t>
            </w:r>
            <w:r w:rsidR="00913D1D">
              <w:rPr>
                <w:rFonts w:ascii="Calibri Light" w:hAnsi="Calibri Light" w:cs="Calibri Light"/>
                <w:lang w:val="en-AU"/>
              </w:rPr>
              <w:t>s</w:t>
            </w:r>
            <w:r w:rsidR="00560B42">
              <w:rPr>
                <w:rFonts w:ascii="Calibri Light" w:hAnsi="Calibri Light" w:cs="Calibri Light"/>
                <w:lang w:val="en-AU"/>
              </w:rPr>
              <w:t xml:space="preserve"> </w:t>
            </w:r>
            <w:r>
              <w:rPr>
                <w:rFonts w:ascii="Calibri Light" w:hAnsi="Calibri Light" w:cs="Calibri Light"/>
                <w:lang w:val="en-AU"/>
              </w:rPr>
              <w:t xml:space="preserve">registered at the </w:t>
            </w:r>
            <w:r w:rsidR="00560B42">
              <w:rPr>
                <w:rFonts w:ascii="Calibri Light" w:hAnsi="Calibri Light" w:cs="Calibri Light"/>
                <w:lang w:val="en-AU"/>
              </w:rPr>
              <w:t xml:space="preserve">practice </w:t>
            </w:r>
            <w:r>
              <w:rPr>
                <w:rFonts w:ascii="Calibri Light" w:hAnsi="Calibri Light" w:cs="Calibri Light"/>
                <w:lang w:val="en-AU"/>
              </w:rPr>
              <w:t>and</w:t>
            </w:r>
            <w:r w:rsidR="00CB7DCC">
              <w:rPr>
                <w:rFonts w:ascii="Calibri Light" w:hAnsi="Calibri Light" w:cs="Calibri Light"/>
                <w:lang w:val="en-AU"/>
              </w:rPr>
              <w:t xml:space="preserve"> increased</w:t>
            </w:r>
            <w:r>
              <w:rPr>
                <w:rFonts w:ascii="Calibri Light" w:hAnsi="Calibri Light" w:cs="Calibri Light"/>
                <w:lang w:val="en-AU"/>
              </w:rPr>
              <w:t xml:space="preserve"> number of health assessments completed</w:t>
            </w:r>
            <w:r w:rsidR="00CB7DCC">
              <w:rPr>
                <w:rFonts w:ascii="Calibri Light" w:hAnsi="Calibri Light" w:cs="Calibri Light"/>
                <w:lang w:val="en-AU"/>
              </w:rPr>
              <w:t>.</w:t>
            </w:r>
          </w:p>
          <w:p w14:paraId="516930BF" w14:textId="62934010" w:rsidR="00CB7DCC" w:rsidRPr="006A685C" w:rsidRDefault="000A12AB" w:rsidP="00220499">
            <w:pPr>
              <w:spacing w:after="60"/>
              <w:rPr>
                <w:rFonts w:ascii="Calibri Light" w:hAnsi="Calibri Light" w:cs="Calibri Light"/>
                <w:lang w:val="en-AU"/>
              </w:rPr>
            </w:pPr>
            <w:hyperlink r:id="rId18" w:history="1">
              <w:r w:rsidR="00CB7DCC" w:rsidRPr="00D94D8B">
                <w:rPr>
                  <w:rStyle w:val="Hyperlink"/>
                  <w:rFonts w:ascii="Calibri Light" w:hAnsi="Calibri Light" w:cs="Calibri Light"/>
                  <w:lang w:val="en-AU"/>
                </w:rPr>
                <w:t>https://help.pencs.com.au/display/CR/Identify+patients+eligible+for+an+annual+715+Aboriginal+and+Torres+Strait+Islander+Health+Assessment</w:t>
              </w:r>
            </w:hyperlink>
          </w:p>
        </w:tc>
      </w:tr>
      <w:tr w:rsidR="00B83433" w:rsidRPr="006A685C" w14:paraId="2096C2EB"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6E95350"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02DD823"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0A787215" w:rsidR="00220499" w:rsidRPr="00913D1D" w:rsidRDefault="00144A5C" w:rsidP="00913D1D">
            <w:pPr>
              <w:spacing w:after="60"/>
              <w:rPr>
                <w:rFonts w:ascii="Calibri Light" w:hAnsi="Calibri Light" w:cs="Calibri Light"/>
                <w:lang w:val="en-AU"/>
              </w:rPr>
            </w:pPr>
            <w:r>
              <w:rPr>
                <w:rFonts w:ascii="Calibri Light" w:hAnsi="Calibri Light" w:cs="Calibri Light"/>
                <w:lang w:val="en-AU"/>
              </w:rPr>
              <w:t xml:space="preserve">All practice staff agree this is a priority and to participate </w:t>
            </w:r>
            <w:r w:rsidR="00CB7DCC">
              <w:rPr>
                <w:rFonts w:ascii="Calibri Light" w:hAnsi="Calibri Light" w:cs="Calibri Light"/>
                <w:lang w:val="en-AU"/>
              </w:rPr>
              <w:t>in</w:t>
            </w:r>
            <w:r>
              <w:rPr>
                <w:rFonts w:ascii="Calibri Light" w:hAnsi="Calibri Light" w:cs="Calibri Light"/>
                <w:lang w:val="en-AU"/>
              </w:rPr>
              <w:t xml:space="preserve"> Cultural Safety Training</w:t>
            </w:r>
          </w:p>
        </w:tc>
      </w:tr>
      <w:tr w:rsidR="00B83433" w:rsidRPr="006A685C" w14:paraId="7AB3D91C" w14:textId="77777777" w:rsidTr="00677860">
        <w:trPr>
          <w:trHeight w:val="363"/>
        </w:trPr>
        <w:tc>
          <w:tcPr>
            <w:tcW w:w="709" w:type="dxa"/>
            <w:vMerge/>
            <w:tcBorders>
              <w:left w:val="single" w:sz="4" w:space="0" w:color="auto"/>
              <w:right w:val="single" w:sz="4" w:space="0" w:color="auto"/>
            </w:tcBorders>
            <w:shd w:val="clear" w:color="auto" w:fill="E36C0A" w:themeFill="accent6" w:themeFillShade="BF"/>
          </w:tcPr>
          <w:p w14:paraId="52C08750" w14:textId="77777777" w:rsidR="00B83433" w:rsidRPr="00CF4F77" w:rsidRDefault="00B83433" w:rsidP="00B83433">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3F13EF04" w14:textId="77777777" w:rsidR="00B83433" w:rsidRPr="00CF4F77" w:rsidRDefault="00B83433" w:rsidP="00B83433">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B83433" w:rsidRPr="006A685C" w:rsidRDefault="00B83433" w:rsidP="00B83433">
            <w:pPr>
              <w:spacing w:after="60"/>
              <w:rPr>
                <w:rFonts w:ascii="Calibri Light" w:hAnsi="Calibri Light" w:cs="Calibri Light"/>
                <w:lang w:val="en-AU"/>
              </w:rPr>
            </w:pPr>
            <w:r w:rsidRPr="006A685C">
              <w:rPr>
                <w:rFonts w:ascii="Calibri Light" w:hAnsi="Calibri Light" w:cs="Calibri Light"/>
                <w:b/>
                <w:lang w:val="en-AU"/>
              </w:rPr>
              <w:t>Who</w:t>
            </w:r>
            <w:r w:rsidRPr="006A685C">
              <w:rPr>
                <w:rFonts w:ascii="Calibri Light" w:hAnsi="Calibri Light" w:cs="Calibri Light"/>
                <w:lang w:val="en-AU"/>
              </w:rPr>
              <w:t xml:space="preserve"> are involved in the change?</w:t>
            </w:r>
          </w:p>
        </w:tc>
      </w:tr>
      <w:tr w:rsidR="00B83433" w:rsidRPr="006A685C" w14:paraId="2C6734CC"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609CF098"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7FC6E6EF"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B83433" w:rsidRPr="005122D2" w:rsidRDefault="00B83433" w:rsidP="00B83433">
            <w:pPr>
              <w:numPr>
                <w:ilvl w:val="0"/>
                <w:numId w:val="6"/>
              </w:numPr>
              <w:spacing w:after="60"/>
              <w:ind w:left="0"/>
              <w:rPr>
                <w:rFonts w:ascii="Calibri Light" w:hAnsi="Calibri Light" w:cs="Calibri Light"/>
                <w:lang w:val="en-AU"/>
              </w:rPr>
            </w:pPr>
            <w:r w:rsidRPr="005122D2">
              <w:rPr>
                <w:rFonts w:ascii="Calibri Light" w:hAnsi="Calibri Light" w:cs="Calibri Light"/>
                <w:lang w:val="en-AU"/>
              </w:rPr>
              <w:t>Leads</w:t>
            </w:r>
          </w:p>
          <w:p w14:paraId="7EC88CDF" w14:textId="77777777" w:rsidR="00B83433" w:rsidRPr="005122D2" w:rsidRDefault="00B83433" w:rsidP="00B83433">
            <w:pPr>
              <w:spacing w:after="60"/>
              <w:rPr>
                <w:rFonts w:ascii="Calibri Light" w:hAnsi="Calibri Light" w:cs="Calibri Light"/>
                <w:lang w:val="en-AU"/>
              </w:rPr>
            </w:pPr>
            <w:r w:rsidRPr="005122D2">
              <w:rPr>
                <w:rFonts w:ascii="Calibri Light" w:hAnsi="Calibri Light" w:cs="Calibri Light"/>
                <w:lang w:val="en-AU"/>
              </w:rPr>
              <w:t>Contributors</w:t>
            </w:r>
          </w:p>
        </w:tc>
        <w:tc>
          <w:tcPr>
            <w:tcW w:w="6804" w:type="dxa"/>
            <w:tcBorders>
              <w:top w:val="single" w:sz="4" w:space="0" w:color="auto"/>
              <w:left w:val="single" w:sz="4" w:space="0" w:color="auto"/>
              <w:bottom w:val="single" w:sz="4" w:space="0" w:color="auto"/>
              <w:right w:val="single" w:sz="4" w:space="0" w:color="auto"/>
            </w:tcBorders>
          </w:tcPr>
          <w:p w14:paraId="42E09E46" w14:textId="0D8F60F7" w:rsidR="00144A5C" w:rsidRDefault="00144A5C" w:rsidP="00B83433">
            <w:pPr>
              <w:spacing w:after="60"/>
              <w:rPr>
                <w:rFonts w:ascii="Calibri Light" w:hAnsi="Calibri Light" w:cs="Calibri Light"/>
                <w:lang w:val="en-AU"/>
              </w:rPr>
            </w:pPr>
            <w:r>
              <w:rPr>
                <w:rFonts w:ascii="Calibri Light" w:hAnsi="Calibri Light" w:cs="Calibri Light"/>
                <w:lang w:val="en-AU"/>
              </w:rPr>
              <w:t xml:space="preserve">All practice staff </w:t>
            </w:r>
          </w:p>
          <w:p w14:paraId="6D24809F" w14:textId="50879CD3" w:rsidR="00B83433" w:rsidRPr="005122D2" w:rsidRDefault="00144A5C" w:rsidP="00B83433">
            <w:pPr>
              <w:spacing w:after="60"/>
              <w:rPr>
                <w:rFonts w:ascii="Calibri Light" w:hAnsi="Calibri Light" w:cs="Calibri Light"/>
                <w:lang w:val="en-AU"/>
              </w:rPr>
            </w:pPr>
            <w:r>
              <w:rPr>
                <w:rFonts w:ascii="Calibri Light" w:hAnsi="Calibri Light" w:cs="Calibri Light"/>
                <w:lang w:val="en-AU"/>
              </w:rPr>
              <w:t>PHN</w:t>
            </w:r>
            <w:r w:rsidR="009E20E4">
              <w:rPr>
                <w:rFonts w:ascii="Calibri Light" w:hAnsi="Calibri Light" w:cs="Calibri Light"/>
                <w:lang w:val="en-AU"/>
              </w:rPr>
              <w:t xml:space="preserve"> </w:t>
            </w:r>
          </w:p>
        </w:tc>
      </w:tr>
      <w:tr w:rsidR="00B83433" w:rsidRPr="006A685C" w14:paraId="040432F7"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0E613248"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41D2A22A"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7F933EDF" w14:textId="6EE97734" w:rsidR="00845DC5" w:rsidRDefault="00220499" w:rsidP="00B83433">
            <w:pPr>
              <w:spacing w:after="60"/>
              <w:rPr>
                <w:rFonts w:ascii="Calibri Light" w:hAnsi="Calibri Light" w:cs="Calibri Light"/>
                <w:lang w:val="en-AU"/>
              </w:rPr>
            </w:pPr>
            <w:r>
              <w:rPr>
                <w:rFonts w:ascii="Calibri Light" w:hAnsi="Calibri Light" w:cs="Calibri Light"/>
                <w:lang w:val="en-AU"/>
              </w:rPr>
              <w:t xml:space="preserve">Indigenous </w:t>
            </w:r>
            <w:r w:rsidR="00E86922">
              <w:rPr>
                <w:rFonts w:ascii="Calibri Light" w:hAnsi="Calibri Light" w:cs="Calibri Light"/>
                <w:lang w:val="en-AU"/>
              </w:rPr>
              <w:t>H</w:t>
            </w:r>
            <w:r>
              <w:rPr>
                <w:rFonts w:ascii="Calibri Light" w:hAnsi="Calibri Light" w:cs="Calibri Light"/>
                <w:lang w:val="en-AU"/>
              </w:rPr>
              <w:t xml:space="preserve">ealth </w:t>
            </w:r>
            <w:r w:rsidR="00E86922">
              <w:rPr>
                <w:rFonts w:ascii="Calibri Light" w:hAnsi="Calibri Light" w:cs="Calibri Light"/>
                <w:lang w:val="en-AU"/>
              </w:rPr>
              <w:t>P</w:t>
            </w:r>
            <w:r>
              <w:rPr>
                <w:rFonts w:ascii="Calibri Light" w:hAnsi="Calibri Light" w:cs="Calibri Light"/>
                <w:lang w:val="en-AU"/>
              </w:rPr>
              <w:t xml:space="preserve">roject </w:t>
            </w:r>
            <w:r w:rsidR="00E86922">
              <w:rPr>
                <w:rFonts w:ascii="Calibri Light" w:hAnsi="Calibri Light" w:cs="Calibri Light"/>
                <w:lang w:val="en-AU"/>
              </w:rPr>
              <w:t>O</w:t>
            </w:r>
            <w:r>
              <w:rPr>
                <w:rFonts w:ascii="Calibri Light" w:hAnsi="Calibri Light" w:cs="Calibri Light"/>
                <w:lang w:val="en-AU"/>
              </w:rPr>
              <w:t xml:space="preserve">fficer </w:t>
            </w:r>
            <w:r w:rsidR="00FF6576">
              <w:rPr>
                <w:rFonts w:ascii="Calibri Light" w:hAnsi="Calibri Light" w:cs="Calibri Light"/>
                <w:lang w:val="en-AU"/>
              </w:rPr>
              <w:t xml:space="preserve">- </w:t>
            </w:r>
            <w:r w:rsidR="00FF6576" w:rsidRPr="00466E3D">
              <w:rPr>
                <w:rFonts w:ascii="Calibri Light" w:hAnsi="Calibri Light" w:cs="Calibri Light"/>
                <w:lang w:val="en-AU"/>
              </w:rPr>
              <w:t>Provide</w:t>
            </w:r>
            <w:r w:rsidR="00F871B0">
              <w:rPr>
                <w:rFonts w:ascii="Calibri Light" w:hAnsi="Calibri Light" w:cs="Calibri Light"/>
                <w:lang w:val="en-AU"/>
              </w:rPr>
              <w:t>s</w:t>
            </w:r>
            <w:r w:rsidR="00560B42">
              <w:rPr>
                <w:rFonts w:ascii="Calibri Light" w:hAnsi="Calibri Light" w:cs="Calibri Light"/>
                <w:lang w:val="en-AU"/>
              </w:rPr>
              <w:t xml:space="preserve"> support and consultation for practices to create a culturally appropriate environmen</w:t>
            </w:r>
            <w:r w:rsidR="00817A8C">
              <w:rPr>
                <w:rFonts w:ascii="Calibri Light" w:hAnsi="Calibri Light" w:cs="Calibri Light"/>
                <w:lang w:val="en-AU"/>
              </w:rPr>
              <w:t>t and confidence in providing a holistic approach to health care needs.</w:t>
            </w:r>
          </w:p>
          <w:p w14:paraId="53C6930D" w14:textId="75D17570" w:rsidR="00B83433" w:rsidRPr="00BD52C3" w:rsidRDefault="00A04716" w:rsidP="00B83433">
            <w:pPr>
              <w:spacing w:after="60"/>
              <w:rPr>
                <w:rFonts w:ascii="Calibri Light" w:hAnsi="Calibri Light" w:cs="Calibri Light"/>
                <w:color w:val="FF0000"/>
                <w:lang w:val="en-AU"/>
              </w:rPr>
            </w:pPr>
            <w:r w:rsidRPr="00BD52C3">
              <w:rPr>
                <w:rFonts w:ascii="Calibri Light" w:hAnsi="Calibri Light" w:cs="Calibri Light"/>
                <w:color w:val="000000" w:themeColor="text1"/>
                <w:lang w:val="en-AU"/>
              </w:rPr>
              <w:t>PHN Cultural Safety Training</w:t>
            </w:r>
            <w:r w:rsidR="00845DC5" w:rsidRPr="00BD52C3">
              <w:rPr>
                <w:rFonts w:ascii="Calibri Light" w:hAnsi="Calibri Light" w:cs="Calibri Light"/>
                <w:color w:val="000000" w:themeColor="text1"/>
                <w:lang w:val="en-AU"/>
              </w:rPr>
              <w:t>.</w:t>
            </w:r>
          </w:p>
        </w:tc>
      </w:tr>
      <w:tr w:rsidR="00B83433" w:rsidRPr="006A685C" w14:paraId="1D7A9C50"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3023EE05" w14:textId="77777777" w:rsidR="00B83433" w:rsidRPr="00CF4F77" w:rsidRDefault="00B83433" w:rsidP="00B83433">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6D6F09CF" w14:textId="77777777" w:rsidR="00B83433" w:rsidRPr="00CF4F77" w:rsidRDefault="00B83433" w:rsidP="00B83433">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B83433" w:rsidRPr="006A685C" w:rsidRDefault="00B83433" w:rsidP="00B83433">
            <w:pPr>
              <w:spacing w:after="60"/>
              <w:rPr>
                <w:rFonts w:ascii="Calibri Light" w:hAnsi="Calibri Light" w:cs="Calibri Light"/>
                <w:lang w:val="en-AU"/>
              </w:rPr>
            </w:pPr>
            <w:r w:rsidRPr="006A685C">
              <w:rPr>
                <w:rFonts w:ascii="Calibri Light" w:hAnsi="Calibri Light" w:cs="Calibri Light"/>
                <w:b/>
                <w:lang w:val="en-AU"/>
              </w:rPr>
              <w:t>When</w:t>
            </w:r>
            <w:r w:rsidRPr="006A685C">
              <w:rPr>
                <w:rFonts w:ascii="Calibri Light" w:hAnsi="Calibri Light" w:cs="Calibri Light"/>
                <w:lang w:val="en-AU"/>
              </w:rPr>
              <w:t xml:space="preserve"> are we making the change?</w:t>
            </w:r>
          </w:p>
        </w:tc>
      </w:tr>
      <w:tr w:rsidR="00B83433" w:rsidRPr="006A685C" w14:paraId="0832730A"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03CB5A12"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B4B1013"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46D0696E" w14:textId="77777777" w:rsidR="00B83433" w:rsidRDefault="00B83433" w:rsidP="00B83433">
            <w:pPr>
              <w:spacing w:after="60"/>
              <w:rPr>
                <w:rFonts w:ascii="Calibri Light" w:hAnsi="Calibri Light" w:cs="Calibri Light"/>
                <w:lang w:val="en-AU"/>
              </w:rPr>
            </w:pPr>
            <w:r>
              <w:rPr>
                <w:rFonts w:ascii="Calibri Light" w:hAnsi="Calibri Light" w:cs="Calibri Light"/>
                <w:lang w:val="en-AU"/>
              </w:rPr>
              <w:t xml:space="preserve">Start date dd/mm/yyyy   End Date dd/mm/yyyy </w:t>
            </w:r>
          </w:p>
          <w:p w14:paraId="207A2036" w14:textId="0031C000" w:rsidR="00B83433" w:rsidRPr="000431D7" w:rsidRDefault="00B83433" w:rsidP="00B83433">
            <w:pPr>
              <w:spacing w:after="60"/>
              <w:rPr>
                <w:rFonts w:ascii="Calibri Light" w:hAnsi="Calibri Light" w:cs="Calibri Light"/>
                <w:color w:val="FF0000"/>
                <w:lang w:val="en-AU"/>
              </w:rPr>
            </w:pPr>
            <w:r>
              <w:rPr>
                <w:rFonts w:ascii="Calibri Light" w:hAnsi="Calibri Light" w:cs="Calibri Light"/>
                <w:lang w:val="en-AU"/>
              </w:rPr>
              <w:t>Consider how long it will take to co</w:t>
            </w:r>
            <w:r w:rsidR="00220499">
              <w:rPr>
                <w:rFonts w:ascii="Calibri Light" w:hAnsi="Calibri Light" w:cs="Calibri Light"/>
                <w:lang w:val="en-AU"/>
              </w:rPr>
              <w:t>ntact outside stakeholders and</w:t>
            </w:r>
            <w:r w:rsidR="00F940F2">
              <w:rPr>
                <w:rFonts w:ascii="Calibri Light" w:hAnsi="Calibri Light" w:cs="Calibri Light"/>
                <w:lang w:val="en-AU"/>
              </w:rPr>
              <w:t xml:space="preserve"> the timescale that may be needed to implement</w:t>
            </w:r>
            <w:r w:rsidR="00220499">
              <w:rPr>
                <w:rFonts w:ascii="Calibri Light" w:hAnsi="Calibri Light" w:cs="Calibri Light"/>
                <w:lang w:val="en-AU"/>
              </w:rPr>
              <w:t xml:space="preserve"> </w:t>
            </w:r>
            <w:r w:rsidR="0051321D">
              <w:rPr>
                <w:rFonts w:ascii="Calibri Light" w:hAnsi="Calibri Light" w:cs="Calibri Light"/>
                <w:lang w:val="en-AU"/>
              </w:rPr>
              <w:t xml:space="preserve">any changes </w:t>
            </w:r>
            <w:r w:rsidR="00F84E0A">
              <w:rPr>
                <w:rFonts w:ascii="Calibri Light" w:hAnsi="Calibri Light" w:cs="Calibri Light"/>
                <w:lang w:val="en-AU"/>
              </w:rPr>
              <w:t xml:space="preserve">required </w:t>
            </w:r>
            <w:r w:rsidR="0051321D">
              <w:rPr>
                <w:rFonts w:ascii="Calibri Light" w:hAnsi="Calibri Light" w:cs="Calibri Light"/>
                <w:lang w:val="en-AU"/>
              </w:rPr>
              <w:t>to create a more culturally inviting and welcoming environment for patients in the practice.</w:t>
            </w:r>
          </w:p>
        </w:tc>
      </w:tr>
      <w:tr w:rsidR="00B83433" w:rsidRPr="006A685C" w14:paraId="082D9269" w14:textId="77777777" w:rsidTr="00677860">
        <w:trPr>
          <w:trHeight w:val="377"/>
        </w:trPr>
        <w:tc>
          <w:tcPr>
            <w:tcW w:w="709" w:type="dxa"/>
            <w:vMerge/>
            <w:tcBorders>
              <w:left w:val="single" w:sz="4" w:space="0" w:color="auto"/>
              <w:right w:val="single" w:sz="4" w:space="0" w:color="auto"/>
            </w:tcBorders>
            <w:shd w:val="clear" w:color="auto" w:fill="E36C0A" w:themeFill="accent6" w:themeFillShade="BF"/>
          </w:tcPr>
          <w:p w14:paraId="1273FBAF" w14:textId="77777777" w:rsidR="00B83433" w:rsidRPr="00CF4F77" w:rsidRDefault="00B83433" w:rsidP="00B83433">
            <w:pPr>
              <w:spacing w:after="60"/>
              <w:contextualSpacing/>
              <w:rPr>
                <w:rFonts w:ascii="Calibri Light" w:hAnsi="Calibri Light" w:cs="Calibri Light"/>
                <w:b/>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068B3322" w14:textId="77777777" w:rsidR="00B83433" w:rsidRPr="00CF4F77" w:rsidRDefault="00B83433" w:rsidP="00B83433">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B83433" w:rsidRPr="006A685C" w:rsidRDefault="00B83433" w:rsidP="00B83433">
            <w:pPr>
              <w:spacing w:after="60"/>
              <w:rPr>
                <w:rFonts w:ascii="Calibri Light" w:hAnsi="Calibri Light" w:cs="Calibri Light"/>
                <w:lang w:val="en-AU"/>
              </w:rPr>
            </w:pPr>
            <w:r w:rsidRPr="006A685C">
              <w:rPr>
                <w:rFonts w:ascii="Calibri Light" w:hAnsi="Calibri Light" w:cs="Calibri Light"/>
                <w:b/>
                <w:lang w:val="en-AU"/>
              </w:rPr>
              <w:t>How</w:t>
            </w:r>
            <w:r w:rsidRPr="006A685C">
              <w:rPr>
                <w:rFonts w:ascii="Calibri Light" w:hAnsi="Calibri Light" w:cs="Calibri Light"/>
                <w:lang w:val="en-AU"/>
              </w:rPr>
              <w:t xml:space="preserve"> are we going to change?</w:t>
            </w:r>
          </w:p>
        </w:tc>
      </w:tr>
      <w:tr w:rsidR="00B83433" w:rsidRPr="006A685C" w14:paraId="3B5D89CA" w14:textId="77777777" w:rsidTr="00677860">
        <w:trPr>
          <w:trHeight w:val="390"/>
        </w:trPr>
        <w:tc>
          <w:tcPr>
            <w:tcW w:w="709" w:type="dxa"/>
            <w:vMerge/>
            <w:tcBorders>
              <w:left w:val="single" w:sz="4" w:space="0" w:color="auto"/>
              <w:right w:val="single" w:sz="4" w:space="0" w:color="auto"/>
            </w:tcBorders>
            <w:shd w:val="clear" w:color="auto" w:fill="E36C0A" w:themeFill="accent6" w:themeFillShade="BF"/>
          </w:tcPr>
          <w:p w14:paraId="57566E4E"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right w:val="single" w:sz="4" w:space="0" w:color="auto"/>
            </w:tcBorders>
            <w:shd w:val="clear" w:color="auto" w:fill="E36C0A" w:themeFill="accent6" w:themeFillShade="BF"/>
          </w:tcPr>
          <w:p w14:paraId="29D28DF7"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4C62972B" w14:textId="26514649" w:rsidR="002B28D7" w:rsidRDefault="002B28D7" w:rsidP="00393C9D">
            <w:pPr>
              <w:spacing w:after="60"/>
              <w:rPr>
                <w:rFonts w:ascii="Calibri Light" w:hAnsi="Calibri Light" w:cs="Calibri Light"/>
                <w:lang w:val="en-AU"/>
              </w:rPr>
            </w:pPr>
            <w:r w:rsidRPr="002B28D7">
              <w:rPr>
                <w:rFonts w:ascii="Calibri Light" w:hAnsi="Calibri Light" w:cs="Calibri Light"/>
                <w:b/>
                <w:u w:val="single"/>
                <w:lang w:val="en-AU"/>
              </w:rPr>
              <w:t xml:space="preserve">Demonstrating a commitment to providing a culturally physical safe </w:t>
            </w:r>
            <w:r w:rsidR="00095553" w:rsidRPr="002B28D7">
              <w:rPr>
                <w:rFonts w:ascii="Calibri Light" w:hAnsi="Calibri Light" w:cs="Calibri Light"/>
                <w:b/>
                <w:u w:val="single"/>
                <w:lang w:val="en-AU"/>
              </w:rPr>
              <w:t>environment,</w:t>
            </w:r>
            <w:r w:rsidR="00095553">
              <w:rPr>
                <w:rFonts w:ascii="Calibri Light" w:hAnsi="Calibri Light" w:cs="Calibri Light"/>
                <w:b/>
                <w:u w:val="single"/>
                <w:lang w:val="en-AU"/>
              </w:rPr>
              <w:t xml:space="preserve"> could</w:t>
            </w:r>
            <w:r w:rsidR="008F01E2">
              <w:rPr>
                <w:rFonts w:ascii="Calibri Light" w:hAnsi="Calibri Light" w:cs="Calibri Light"/>
                <w:b/>
                <w:u w:val="single"/>
                <w:lang w:val="en-AU"/>
              </w:rPr>
              <w:t xml:space="preserve"> include</w:t>
            </w:r>
            <w:r>
              <w:rPr>
                <w:rFonts w:ascii="Calibri Light" w:hAnsi="Calibri Light" w:cs="Calibri Light"/>
                <w:lang w:val="en-AU"/>
              </w:rPr>
              <w:t>:</w:t>
            </w:r>
          </w:p>
          <w:p w14:paraId="05AA7308" w14:textId="36D792F2" w:rsidR="0051321D" w:rsidRDefault="00F84E0A" w:rsidP="00EB0FD6">
            <w:pPr>
              <w:pStyle w:val="ListParagraph"/>
              <w:numPr>
                <w:ilvl w:val="0"/>
                <w:numId w:val="7"/>
              </w:numPr>
              <w:spacing w:after="60"/>
              <w:rPr>
                <w:rFonts w:ascii="Calibri Light" w:hAnsi="Calibri Light" w:cs="Calibri Light"/>
                <w:lang w:val="en-AU"/>
              </w:rPr>
            </w:pPr>
            <w:r>
              <w:rPr>
                <w:rFonts w:ascii="Calibri Light" w:hAnsi="Calibri Light" w:cs="Calibri Light"/>
                <w:lang w:val="en-AU"/>
              </w:rPr>
              <w:t>Consider p</w:t>
            </w:r>
            <w:r w:rsidR="00220499" w:rsidRPr="002B28D7">
              <w:rPr>
                <w:rFonts w:ascii="Calibri Light" w:hAnsi="Calibri Light" w:cs="Calibri Light"/>
                <w:lang w:val="en-AU"/>
              </w:rPr>
              <w:t>urchas</w:t>
            </w:r>
            <w:r w:rsidR="00914EDC">
              <w:rPr>
                <w:rFonts w:ascii="Calibri Light" w:hAnsi="Calibri Light" w:cs="Calibri Light"/>
                <w:lang w:val="en-AU"/>
              </w:rPr>
              <w:t xml:space="preserve">e </w:t>
            </w:r>
            <w:r>
              <w:rPr>
                <w:rFonts w:ascii="Calibri Light" w:hAnsi="Calibri Light" w:cs="Calibri Light"/>
                <w:lang w:val="en-AU"/>
              </w:rPr>
              <w:t xml:space="preserve">of </w:t>
            </w:r>
            <w:r w:rsidR="00220499" w:rsidRPr="002B28D7">
              <w:rPr>
                <w:rFonts w:ascii="Calibri Light" w:hAnsi="Calibri Light" w:cs="Calibri Light"/>
                <w:lang w:val="en-AU"/>
              </w:rPr>
              <w:t xml:space="preserve">the Aboriginal and Torres Strait Islanders flags and cultural artwork </w:t>
            </w:r>
            <w:r w:rsidR="00034973">
              <w:rPr>
                <w:rFonts w:ascii="Calibri Light" w:hAnsi="Calibri Light" w:cs="Calibri Light"/>
                <w:lang w:val="en-AU"/>
              </w:rPr>
              <w:t>to</w:t>
            </w:r>
            <w:r w:rsidR="00220499" w:rsidRPr="002B28D7">
              <w:rPr>
                <w:rFonts w:ascii="Calibri Light" w:hAnsi="Calibri Light" w:cs="Calibri Light"/>
                <w:lang w:val="en-AU"/>
              </w:rPr>
              <w:t xml:space="preserve"> display in </w:t>
            </w:r>
            <w:r w:rsidR="002B28D7">
              <w:rPr>
                <w:rFonts w:ascii="Calibri Light" w:hAnsi="Calibri Light" w:cs="Calibri Light"/>
                <w:lang w:val="en-AU"/>
              </w:rPr>
              <w:t xml:space="preserve">the </w:t>
            </w:r>
            <w:r w:rsidR="00220499" w:rsidRPr="002B28D7">
              <w:rPr>
                <w:rFonts w:ascii="Calibri Light" w:hAnsi="Calibri Light" w:cs="Calibri Light"/>
                <w:lang w:val="en-AU"/>
              </w:rPr>
              <w:t xml:space="preserve">practice </w:t>
            </w:r>
          </w:p>
          <w:p w14:paraId="1983D5D6" w14:textId="009E99D8" w:rsidR="002B28D7" w:rsidRDefault="00F84E0A" w:rsidP="00914EDC">
            <w:pPr>
              <w:pStyle w:val="ListParagraph"/>
              <w:spacing w:after="60"/>
              <w:rPr>
                <w:rFonts w:ascii="Calibri Light" w:hAnsi="Calibri Light" w:cs="Calibri Light"/>
                <w:lang w:val="en-AU"/>
              </w:rPr>
            </w:pPr>
            <w:r>
              <w:rPr>
                <w:rFonts w:ascii="Calibri Light" w:hAnsi="Calibri Light" w:cs="Calibri Light"/>
                <w:lang w:val="en-AU"/>
              </w:rPr>
              <w:t xml:space="preserve">This </w:t>
            </w:r>
            <w:r w:rsidR="00220499" w:rsidRPr="00914EDC">
              <w:rPr>
                <w:rFonts w:ascii="Calibri Light" w:hAnsi="Calibri Light" w:cs="Calibri Light"/>
                <w:lang w:val="en-AU"/>
              </w:rPr>
              <w:t xml:space="preserve">will </w:t>
            </w:r>
            <w:r w:rsidR="00DC6584" w:rsidRPr="00914EDC">
              <w:rPr>
                <w:rFonts w:ascii="Calibri Light" w:hAnsi="Calibri Light" w:cs="Calibri Light"/>
                <w:lang w:val="en-AU"/>
              </w:rPr>
              <w:t xml:space="preserve">provide </w:t>
            </w:r>
            <w:r w:rsidR="00220499" w:rsidRPr="00914EDC">
              <w:rPr>
                <w:rFonts w:ascii="Calibri Light" w:hAnsi="Calibri Light" w:cs="Calibri Light"/>
                <w:lang w:val="en-AU"/>
              </w:rPr>
              <w:t xml:space="preserve">a visible symbol of respect and demonstrate to </w:t>
            </w:r>
            <w:r>
              <w:rPr>
                <w:rFonts w:ascii="Calibri Light" w:hAnsi="Calibri Light" w:cs="Calibri Light"/>
                <w:lang w:val="en-AU"/>
              </w:rPr>
              <w:t>new and registered</w:t>
            </w:r>
            <w:r w:rsidR="00220499" w:rsidRPr="00914EDC">
              <w:rPr>
                <w:rFonts w:ascii="Calibri Light" w:hAnsi="Calibri Light" w:cs="Calibri Light"/>
                <w:lang w:val="en-AU"/>
              </w:rPr>
              <w:t xml:space="preserve"> Aboriginal and Torres Strait Islanders </w:t>
            </w:r>
            <w:r>
              <w:rPr>
                <w:rFonts w:ascii="Calibri Light" w:hAnsi="Calibri Light" w:cs="Calibri Light"/>
                <w:lang w:val="en-AU"/>
              </w:rPr>
              <w:t xml:space="preserve">that </w:t>
            </w:r>
            <w:r w:rsidR="00220499" w:rsidRPr="00914EDC">
              <w:rPr>
                <w:rFonts w:ascii="Calibri Light" w:hAnsi="Calibri Light" w:cs="Calibri Light"/>
                <w:lang w:val="en-AU"/>
              </w:rPr>
              <w:t xml:space="preserve">the general practice recognizes First </w:t>
            </w:r>
            <w:r w:rsidR="00CB7DCC">
              <w:rPr>
                <w:rFonts w:ascii="Calibri Light" w:hAnsi="Calibri Light" w:cs="Calibri Light"/>
                <w:lang w:val="en-AU"/>
              </w:rPr>
              <w:t>P</w:t>
            </w:r>
            <w:r w:rsidR="00220499" w:rsidRPr="00914EDC">
              <w:rPr>
                <w:rFonts w:ascii="Calibri Light" w:hAnsi="Calibri Light" w:cs="Calibri Light"/>
                <w:lang w:val="en-AU"/>
              </w:rPr>
              <w:t xml:space="preserve">eoples </w:t>
            </w:r>
            <w:r w:rsidR="00FF6576">
              <w:rPr>
                <w:rFonts w:ascii="Calibri Light" w:hAnsi="Calibri Light" w:cs="Calibri Light"/>
                <w:lang w:val="en-AU"/>
              </w:rPr>
              <w:t xml:space="preserve">and </w:t>
            </w:r>
            <w:r>
              <w:rPr>
                <w:rFonts w:ascii="Calibri Light" w:hAnsi="Calibri Light" w:cs="Calibri Light"/>
                <w:lang w:val="en-AU"/>
              </w:rPr>
              <w:t xml:space="preserve">actively seeks to </w:t>
            </w:r>
            <w:r w:rsidR="00220499" w:rsidRPr="00914EDC">
              <w:rPr>
                <w:rFonts w:ascii="Calibri Light" w:hAnsi="Calibri Light" w:cs="Calibri Light"/>
                <w:lang w:val="en-AU"/>
              </w:rPr>
              <w:t>promot</w:t>
            </w:r>
            <w:r>
              <w:rPr>
                <w:rFonts w:ascii="Calibri Light" w:hAnsi="Calibri Light" w:cs="Calibri Light"/>
                <w:lang w:val="en-AU"/>
              </w:rPr>
              <w:t>e a</w:t>
            </w:r>
            <w:r w:rsidR="00220499" w:rsidRPr="00914EDC">
              <w:rPr>
                <w:rFonts w:ascii="Calibri Light" w:hAnsi="Calibri Light" w:cs="Calibri Light"/>
                <w:lang w:val="en-AU"/>
              </w:rPr>
              <w:t xml:space="preserve"> sense of community and belonging. </w:t>
            </w:r>
          </w:p>
          <w:p w14:paraId="3BE60DF7" w14:textId="19DD8D2D" w:rsidR="00914EDC" w:rsidRPr="00BD52C3" w:rsidRDefault="00914EDC" w:rsidP="00914EDC">
            <w:pPr>
              <w:pStyle w:val="ListParagraph"/>
              <w:numPr>
                <w:ilvl w:val="0"/>
                <w:numId w:val="7"/>
              </w:numPr>
              <w:spacing w:after="60"/>
              <w:rPr>
                <w:rStyle w:val="Hyperlink"/>
                <w:rFonts w:ascii="Calibri Light" w:hAnsi="Calibri Light" w:cs="Calibri Light"/>
                <w:color w:val="auto"/>
                <w:u w:val="none"/>
                <w:lang w:val="en-AU"/>
              </w:rPr>
            </w:pPr>
            <w:r>
              <w:rPr>
                <w:rFonts w:ascii="Calibri Light" w:hAnsi="Calibri Light" w:cs="Calibri Light"/>
                <w:lang w:val="en-AU"/>
              </w:rPr>
              <w:lastRenderedPageBreak/>
              <w:t xml:space="preserve">Free health promotion brochures and posters can be accessed here </w:t>
            </w:r>
            <w:hyperlink r:id="rId19" w:anchor="head-3" w:history="1">
              <w:r w:rsidRPr="00655FB3">
                <w:rPr>
                  <w:rStyle w:val="Hyperlink"/>
                </w:rPr>
                <w:t>https://www.gethealthynsw.com.au/health-professionals/free-resources/#head-3</w:t>
              </w:r>
            </w:hyperlink>
          </w:p>
          <w:p w14:paraId="637DC978" w14:textId="274A5CA4" w:rsidR="00002633" w:rsidRPr="00BD52C3" w:rsidRDefault="00207172" w:rsidP="00914EDC">
            <w:pPr>
              <w:pStyle w:val="ListParagraph"/>
              <w:numPr>
                <w:ilvl w:val="0"/>
                <w:numId w:val="7"/>
              </w:numPr>
              <w:spacing w:after="60"/>
              <w:rPr>
                <w:rStyle w:val="Hyperlink"/>
                <w:rFonts w:ascii="Calibri Light" w:hAnsi="Calibri Light" w:cs="Calibri Light"/>
                <w:color w:val="auto"/>
                <w:u w:val="none"/>
                <w:lang w:val="en-AU"/>
              </w:rPr>
            </w:pPr>
            <w:r>
              <w:rPr>
                <w:rStyle w:val="Hyperlink"/>
                <w:color w:val="000000" w:themeColor="text1"/>
                <w:u w:val="none"/>
              </w:rPr>
              <w:t>Registering</w:t>
            </w:r>
            <w:r w:rsidR="00002633">
              <w:rPr>
                <w:rStyle w:val="Hyperlink"/>
                <w:color w:val="000000" w:themeColor="text1"/>
                <w:u w:val="none"/>
              </w:rPr>
              <w:t xml:space="preserve"> for the PIP Indigenous Health Incentive  </w:t>
            </w:r>
          </w:p>
          <w:p w14:paraId="344B74B2" w14:textId="0C39FF4B" w:rsidR="00207172" w:rsidRPr="00F90B3D" w:rsidRDefault="000A12AB" w:rsidP="00BD52C3">
            <w:pPr>
              <w:pStyle w:val="ListParagraph"/>
              <w:spacing w:after="60"/>
              <w:rPr>
                <w:rFonts w:ascii="Calibri Light" w:hAnsi="Calibri Light" w:cs="Calibri Light"/>
                <w:lang w:val="en-AU"/>
              </w:rPr>
            </w:pPr>
            <w:hyperlink r:id="rId20" w:history="1">
              <w:r w:rsidR="008B3C72" w:rsidRPr="002D66C5">
                <w:rPr>
                  <w:rStyle w:val="Hyperlink"/>
                  <w:rFonts w:ascii="Calibri Light" w:hAnsi="Calibri Light" w:cs="Calibri Light"/>
                  <w:lang w:val="en-AU"/>
                </w:rPr>
                <w:t>https://www.servicesaustralia.gov.au/organisations/health-professionals/forms/ip017</w:t>
              </w:r>
            </w:hyperlink>
          </w:p>
          <w:p w14:paraId="6C026E39" w14:textId="77777777" w:rsidR="00207172" w:rsidRPr="00914EDC" w:rsidRDefault="00207172" w:rsidP="00BD52C3">
            <w:pPr>
              <w:pStyle w:val="ListParagraph"/>
              <w:spacing w:after="60"/>
              <w:rPr>
                <w:rFonts w:ascii="Calibri Light" w:hAnsi="Calibri Light" w:cs="Calibri Light"/>
                <w:lang w:val="en-AU"/>
              </w:rPr>
            </w:pPr>
          </w:p>
          <w:p w14:paraId="2706EEB8" w14:textId="375F6E0A" w:rsidR="00393C9D" w:rsidRDefault="00A015C1" w:rsidP="00A015C1">
            <w:pPr>
              <w:spacing w:after="60"/>
              <w:rPr>
                <w:rFonts w:ascii="Calibri Light" w:hAnsi="Calibri Light" w:cs="Calibri Light"/>
                <w:lang w:val="en-AU"/>
              </w:rPr>
            </w:pPr>
            <w:r w:rsidRPr="002B28D7">
              <w:rPr>
                <w:rFonts w:ascii="Calibri Light" w:hAnsi="Calibri Light" w:cs="Calibri Light"/>
                <w:b/>
                <w:u w:val="single"/>
                <w:lang w:val="en-AU"/>
              </w:rPr>
              <w:t>Improve</w:t>
            </w:r>
            <w:r w:rsidR="002B28D7" w:rsidRPr="002B28D7">
              <w:rPr>
                <w:rFonts w:ascii="Calibri Light" w:hAnsi="Calibri Light" w:cs="Calibri Light"/>
                <w:b/>
                <w:u w:val="single"/>
                <w:lang w:val="en-AU"/>
              </w:rPr>
              <w:t>d</w:t>
            </w:r>
            <w:r w:rsidRPr="002B28D7">
              <w:rPr>
                <w:rFonts w:ascii="Calibri Light" w:hAnsi="Calibri Light" w:cs="Calibri Light"/>
                <w:b/>
                <w:u w:val="single"/>
                <w:lang w:val="en-AU"/>
              </w:rPr>
              <w:t xml:space="preserve"> communication between health care provider and patient</w:t>
            </w:r>
            <w:r w:rsidR="00095553">
              <w:rPr>
                <w:rFonts w:ascii="Calibri Light" w:hAnsi="Calibri Light" w:cs="Calibri Light"/>
                <w:b/>
                <w:u w:val="single"/>
                <w:lang w:val="en-AU"/>
              </w:rPr>
              <w:t>s</w:t>
            </w:r>
            <w:r w:rsidRPr="002B28D7">
              <w:rPr>
                <w:rFonts w:ascii="Calibri Light" w:hAnsi="Calibri Light" w:cs="Calibri Light"/>
                <w:b/>
                <w:u w:val="single"/>
                <w:lang w:val="en-AU"/>
              </w:rPr>
              <w:t xml:space="preserve"> </w:t>
            </w:r>
            <w:r w:rsidR="00393C9D" w:rsidRPr="002B28D7">
              <w:rPr>
                <w:rFonts w:ascii="Calibri Light" w:hAnsi="Calibri Light" w:cs="Calibri Light"/>
                <w:b/>
                <w:u w:val="single"/>
                <w:lang w:val="en-AU"/>
              </w:rPr>
              <w:t>in practices</w:t>
            </w:r>
            <w:r w:rsidR="00095553">
              <w:rPr>
                <w:rFonts w:ascii="Calibri Light" w:hAnsi="Calibri Light" w:cs="Calibri Light"/>
                <w:b/>
                <w:u w:val="single"/>
                <w:lang w:val="en-AU"/>
              </w:rPr>
              <w:t xml:space="preserve"> could include:</w:t>
            </w:r>
          </w:p>
          <w:p w14:paraId="0E3E2249" w14:textId="04040479" w:rsidR="00DC44EA" w:rsidRPr="00393C9D" w:rsidRDefault="00F84E0A" w:rsidP="006B68B2">
            <w:pPr>
              <w:pStyle w:val="ListParagraph"/>
              <w:numPr>
                <w:ilvl w:val="0"/>
                <w:numId w:val="7"/>
              </w:numPr>
              <w:spacing w:after="60"/>
              <w:rPr>
                <w:rFonts w:ascii="Calibri Light" w:hAnsi="Calibri Light" w:cs="Calibri Light"/>
                <w:lang w:val="en-AU"/>
              </w:rPr>
            </w:pPr>
            <w:r>
              <w:rPr>
                <w:rFonts w:ascii="Calibri Light" w:hAnsi="Calibri Light" w:cs="Calibri Light"/>
                <w:lang w:val="en-AU"/>
              </w:rPr>
              <w:t xml:space="preserve">Consideration of </w:t>
            </w:r>
            <w:r w:rsidR="00CF7CF2" w:rsidRPr="00393C9D">
              <w:rPr>
                <w:rFonts w:ascii="Calibri Light" w:hAnsi="Calibri Light" w:cs="Calibri Light"/>
                <w:lang w:val="en-AU"/>
              </w:rPr>
              <w:t xml:space="preserve">Aboriginal and Torres Strait Islander culture and languages </w:t>
            </w:r>
            <w:r>
              <w:rPr>
                <w:rFonts w:ascii="Calibri Light" w:hAnsi="Calibri Light" w:cs="Calibri Light"/>
                <w:lang w:val="en-AU"/>
              </w:rPr>
              <w:t>is</w:t>
            </w:r>
            <w:r w:rsidR="00CF7CF2" w:rsidRPr="00393C9D">
              <w:rPr>
                <w:rFonts w:ascii="Calibri Light" w:hAnsi="Calibri Light" w:cs="Calibri Light"/>
                <w:lang w:val="en-AU"/>
              </w:rPr>
              <w:t xml:space="preserve"> considered in decision-making about health care needs</w:t>
            </w:r>
            <w:r w:rsidR="00095553" w:rsidRPr="001A3055">
              <w:rPr>
                <w:rFonts w:ascii="Calibri Light" w:hAnsi="Calibri Light" w:cs="Calibri Light"/>
                <w:lang w:val="en-AU"/>
              </w:rPr>
              <w:t xml:space="preserve">, </w:t>
            </w:r>
            <w:r w:rsidR="00CF7CF2" w:rsidRPr="001A3055">
              <w:rPr>
                <w:rFonts w:ascii="Calibri Light" w:hAnsi="Calibri Light" w:cs="Calibri Light"/>
                <w:lang w:val="en-AU"/>
              </w:rPr>
              <w:t xml:space="preserve">including the use of interpreter and </w:t>
            </w:r>
            <w:r w:rsidR="00CB7DCC" w:rsidRPr="001A3055">
              <w:rPr>
                <w:rFonts w:ascii="Calibri Light" w:hAnsi="Calibri Light" w:cs="Calibri Light"/>
                <w:lang w:val="en-AU"/>
              </w:rPr>
              <w:t>support</w:t>
            </w:r>
            <w:r w:rsidR="00CB7DCC" w:rsidRPr="00393C9D">
              <w:rPr>
                <w:rFonts w:ascii="Calibri Light" w:hAnsi="Calibri Light" w:cs="Calibri Light"/>
                <w:lang w:val="en-AU"/>
              </w:rPr>
              <w:t xml:space="preserve"> </w:t>
            </w:r>
            <w:r w:rsidR="00CB7DCC">
              <w:rPr>
                <w:rFonts w:ascii="Calibri Light" w:hAnsi="Calibri Light" w:cs="Calibri Light"/>
                <w:lang w:val="en-AU"/>
              </w:rPr>
              <w:t>services</w:t>
            </w:r>
            <w:r w:rsidR="00095553">
              <w:rPr>
                <w:rFonts w:ascii="Calibri Light" w:hAnsi="Calibri Light" w:cs="Calibri Light"/>
                <w:lang w:val="en-AU"/>
              </w:rPr>
              <w:t>,</w:t>
            </w:r>
            <w:r w:rsidR="00095553" w:rsidRPr="00393C9D">
              <w:rPr>
                <w:rFonts w:ascii="Calibri Light" w:hAnsi="Calibri Light" w:cs="Calibri Light"/>
                <w:lang w:val="en-AU"/>
              </w:rPr>
              <w:t xml:space="preserve"> at</w:t>
            </w:r>
            <w:r w:rsidR="00CF7CF2" w:rsidRPr="00393C9D">
              <w:rPr>
                <w:rFonts w:ascii="Calibri Light" w:hAnsi="Calibri Light" w:cs="Calibri Light"/>
                <w:lang w:val="en-AU"/>
              </w:rPr>
              <w:t xml:space="preserve"> all points of contact throughout the consumer journey, particularly when informed consent is required </w:t>
            </w:r>
          </w:p>
          <w:p w14:paraId="3DB4DFA9" w14:textId="3E5D6CEB" w:rsidR="00002633" w:rsidRPr="00BD52C3" w:rsidRDefault="00095553">
            <w:pPr>
              <w:pStyle w:val="ListParagraph"/>
              <w:numPr>
                <w:ilvl w:val="0"/>
                <w:numId w:val="7"/>
              </w:numPr>
              <w:spacing w:after="60"/>
              <w:rPr>
                <w:rFonts w:ascii="Calibri Light" w:hAnsi="Calibri Light" w:cs="Calibri Light"/>
                <w:lang w:val="en-AU"/>
              </w:rPr>
            </w:pPr>
            <w:r>
              <w:rPr>
                <w:rFonts w:ascii="Calibri Light" w:hAnsi="Calibri Light" w:cs="Calibri Light"/>
                <w:lang w:val="en-AU"/>
              </w:rPr>
              <w:t>Practice</w:t>
            </w:r>
            <w:r w:rsidR="00CF7CF2" w:rsidRPr="00393C9D">
              <w:rPr>
                <w:rFonts w:ascii="Calibri Light" w:hAnsi="Calibri Light" w:cs="Calibri Light"/>
                <w:lang w:val="en-AU"/>
              </w:rPr>
              <w:t xml:space="preserve"> staff have access to resources and training to guide and support culturally safe communication with </w:t>
            </w:r>
            <w:r w:rsidR="00393C9D">
              <w:rPr>
                <w:rFonts w:ascii="Calibri Light" w:hAnsi="Calibri Light" w:cs="Calibri Light"/>
                <w:lang w:val="en-AU"/>
              </w:rPr>
              <w:t xml:space="preserve">patients </w:t>
            </w:r>
            <w:r w:rsidR="00002633">
              <w:rPr>
                <w:rFonts w:ascii="Calibri Light" w:hAnsi="Calibri Light" w:cs="Calibri Light"/>
                <w:lang w:val="en-AU"/>
              </w:rPr>
              <w:t>– (e.g.: access to Kalwun outreach workers, Indigenous Health Project Officer)</w:t>
            </w:r>
          </w:p>
          <w:p w14:paraId="6B67BF50" w14:textId="212847BE" w:rsidR="005531C5" w:rsidRDefault="00095553" w:rsidP="005D6440">
            <w:pPr>
              <w:pStyle w:val="ListParagraph"/>
              <w:numPr>
                <w:ilvl w:val="0"/>
                <w:numId w:val="7"/>
              </w:numPr>
              <w:spacing w:after="60"/>
              <w:rPr>
                <w:rFonts w:ascii="Calibri Light" w:hAnsi="Calibri Light" w:cs="Calibri Light"/>
                <w:lang w:val="en-AU"/>
              </w:rPr>
            </w:pPr>
            <w:r>
              <w:rPr>
                <w:rFonts w:ascii="Calibri Light" w:hAnsi="Calibri Light" w:cs="Calibri Light"/>
                <w:lang w:val="en-AU"/>
              </w:rPr>
              <w:t>Consider reviewing practice p</w:t>
            </w:r>
            <w:r w:rsidR="006B68B2">
              <w:rPr>
                <w:rFonts w:ascii="Calibri Light" w:hAnsi="Calibri Light" w:cs="Calibri Light"/>
                <w:lang w:val="en-AU"/>
              </w:rPr>
              <w:t xml:space="preserve">atient information </w:t>
            </w:r>
            <w:r w:rsidR="00FF6576">
              <w:rPr>
                <w:rFonts w:ascii="Calibri Light" w:hAnsi="Calibri Light" w:cs="Calibri Light"/>
                <w:lang w:val="en-AU"/>
              </w:rPr>
              <w:t>c</w:t>
            </w:r>
            <w:r w:rsidR="006B68B2">
              <w:rPr>
                <w:rFonts w:ascii="Calibri Light" w:hAnsi="Calibri Light" w:cs="Calibri Light"/>
                <w:lang w:val="en-AU"/>
              </w:rPr>
              <w:t>ollection sheets</w:t>
            </w:r>
            <w:r w:rsidR="00F84E0A">
              <w:rPr>
                <w:rFonts w:ascii="Calibri Light" w:hAnsi="Calibri Light" w:cs="Calibri Light"/>
                <w:lang w:val="en-AU"/>
              </w:rPr>
              <w:t xml:space="preserve"> and adapt to be </w:t>
            </w:r>
            <w:r w:rsidR="006B68B2">
              <w:rPr>
                <w:rFonts w:ascii="Calibri Light" w:hAnsi="Calibri Light" w:cs="Calibri Light"/>
                <w:lang w:val="en-AU"/>
              </w:rPr>
              <w:t>more culturally appropriate</w:t>
            </w:r>
            <w:r w:rsidR="00F84E0A">
              <w:rPr>
                <w:rFonts w:ascii="Calibri Light" w:hAnsi="Calibri Light" w:cs="Calibri Light"/>
                <w:lang w:val="en-AU"/>
              </w:rPr>
              <w:t xml:space="preserve"> if necessary</w:t>
            </w:r>
            <w:r w:rsidR="005D6440">
              <w:rPr>
                <w:rFonts w:ascii="Calibri Light" w:hAnsi="Calibri Light" w:cs="Calibri Light"/>
                <w:lang w:val="en-AU"/>
              </w:rPr>
              <w:t xml:space="preserve">. </w:t>
            </w:r>
          </w:p>
          <w:p w14:paraId="7910B938" w14:textId="56AFD841" w:rsidR="006B68B2" w:rsidRPr="00BD52C3" w:rsidRDefault="000A12AB" w:rsidP="00BD52C3">
            <w:pPr>
              <w:pStyle w:val="ListParagraph"/>
              <w:numPr>
                <w:ilvl w:val="0"/>
                <w:numId w:val="7"/>
              </w:numPr>
              <w:spacing w:after="60"/>
              <w:rPr>
                <w:rFonts w:ascii="Calibri Light" w:hAnsi="Calibri Light" w:cs="Calibri Light"/>
                <w:lang w:val="en-AU"/>
              </w:rPr>
            </w:pPr>
            <w:hyperlink r:id="rId21" w:history="1">
              <w:r w:rsidR="005531C5" w:rsidRPr="005531C5">
                <w:rPr>
                  <w:rStyle w:val="Hyperlink"/>
                  <w:rFonts w:ascii="Calibri Light" w:hAnsi="Calibri Light" w:cs="Calibri Light"/>
                  <w:lang w:val="en-AU"/>
                </w:rPr>
                <w:t>https://www.racgp.org.au/FSDEDEV/media/documents/Faculties/ATSI/Identification-of-Aboriginal-and-Torres-Strait-Islander-people-in-Australian-general-practice.pdf</w:t>
              </w:r>
            </w:hyperlink>
          </w:p>
          <w:p w14:paraId="0BA4BEC0" w14:textId="5282DDB5" w:rsidR="00095553" w:rsidRPr="00095553" w:rsidRDefault="00095553" w:rsidP="00CE11FC">
            <w:pPr>
              <w:pStyle w:val="ListParagraph"/>
              <w:numPr>
                <w:ilvl w:val="0"/>
                <w:numId w:val="7"/>
              </w:numPr>
              <w:spacing w:after="60"/>
              <w:rPr>
                <w:rFonts w:ascii="Calibri Light" w:hAnsi="Calibri Light" w:cs="Calibri Light"/>
                <w:b/>
                <w:u w:val="single"/>
                <w:lang w:val="en-AU"/>
              </w:rPr>
            </w:pPr>
            <w:r w:rsidRPr="00095553">
              <w:rPr>
                <w:rFonts w:ascii="Calibri Light" w:hAnsi="Calibri Light" w:cs="Calibri Light"/>
                <w:lang w:val="en-AU"/>
              </w:rPr>
              <w:t>Practice to</w:t>
            </w:r>
            <w:r w:rsidR="00E85FD1">
              <w:rPr>
                <w:rFonts w:ascii="Calibri Light" w:hAnsi="Calibri Light" w:cs="Calibri Light"/>
                <w:lang w:val="en-AU"/>
              </w:rPr>
              <w:t xml:space="preserve"> work </w:t>
            </w:r>
            <w:r w:rsidR="00F52229">
              <w:rPr>
                <w:rFonts w:ascii="Calibri Light" w:hAnsi="Calibri Light" w:cs="Calibri Light"/>
                <w:lang w:val="en-AU"/>
              </w:rPr>
              <w:t xml:space="preserve">with </w:t>
            </w:r>
            <w:r w:rsidR="00F75B4E">
              <w:rPr>
                <w:rFonts w:ascii="Calibri Light" w:hAnsi="Calibri Light" w:cs="Calibri Light"/>
                <w:lang w:val="en-AU"/>
              </w:rPr>
              <w:t>Indigenous Health Project Officer</w:t>
            </w:r>
            <w:r w:rsidR="00F52229">
              <w:rPr>
                <w:rFonts w:ascii="Calibri Light" w:hAnsi="Calibri Light" w:cs="Calibri Light"/>
                <w:lang w:val="en-AU"/>
              </w:rPr>
              <w:t xml:space="preserve"> </w:t>
            </w:r>
            <w:r w:rsidR="00FF6576">
              <w:rPr>
                <w:rFonts w:ascii="Calibri Light" w:hAnsi="Calibri Light" w:cs="Calibri Light"/>
                <w:lang w:val="en-AU"/>
              </w:rPr>
              <w:t>to develop</w:t>
            </w:r>
            <w:r w:rsidR="00C36F3E">
              <w:rPr>
                <w:rFonts w:ascii="Calibri Light" w:hAnsi="Calibri Light" w:cs="Calibri Light"/>
                <w:lang w:val="en-AU"/>
              </w:rPr>
              <w:t xml:space="preserve"> and</w:t>
            </w:r>
            <w:r w:rsidRPr="00095553">
              <w:rPr>
                <w:rFonts w:ascii="Calibri Light" w:hAnsi="Calibri Light" w:cs="Calibri Light"/>
                <w:lang w:val="en-AU"/>
              </w:rPr>
              <w:t xml:space="preserve"> provide newsletters at the front desk and posters about reconciliation week</w:t>
            </w:r>
            <w:r w:rsidR="00CB7DCC">
              <w:rPr>
                <w:rFonts w:ascii="Calibri Light" w:hAnsi="Calibri Light" w:cs="Calibri Light"/>
                <w:lang w:val="en-AU"/>
              </w:rPr>
              <w:t xml:space="preserve">, </w:t>
            </w:r>
            <w:r w:rsidRPr="00095553">
              <w:rPr>
                <w:rFonts w:ascii="Calibri Light" w:hAnsi="Calibri Light" w:cs="Calibri Light"/>
                <w:lang w:val="en-AU"/>
              </w:rPr>
              <w:t>NAIDOC week</w:t>
            </w:r>
            <w:r w:rsidR="00CB7DCC">
              <w:rPr>
                <w:rFonts w:ascii="Calibri Light" w:hAnsi="Calibri Light" w:cs="Calibri Light"/>
                <w:lang w:val="en-AU"/>
              </w:rPr>
              <w:t xml:space="preserve"> and key events.</w:t>
            </w:r>
            <w:r w:rsidRPr="00095553">
              <w:rPr>
                <w:rFonts w:ascii="Calibri Light" w:hAnsi="Calibri Light" w:cs="Calibri Light"/>
                <w:lang w:val="en-AU"/>
              </w:rPr>
              <w:t xml:space="preserve"> </w:t>
            </w:r>
          </w:p>
          <w:p w14:paraId="4A368F8F" w14:textId="77777777" w:rsidR="00095553" w:rsidRPr="00095553" w:rsidRDefault="00095553" w:rsidP="00095553">
            <w:pPr>
              <w:pStyle w:val="ListParagraph"/>
              <w:rPr>
                <w:rFonts w:ascii="Calibri Light" w:hAnsi="Calibri Light" w:cs="Calibri Light"/>
                <w:b/>
                <w:u w:val="single"/>
                <w:lang w:val="en-AU"/>
              </w:rPr>
            </w:pPr>
          </w:p>
          <w:p w14:paraId="3BF4EEEB" w14:textId="3430A8BB" w:rsidR="00220499" w:rsidRPr="00095553" w:rsidRDefault="00FF6576" w:rsidP="00CE11FC">
            <w:pPr>
              <w:pStyle w:val="ListParagraph"/>
              <w:numPr>
                <w:ilvl w:val="0"/>
                <w:numId w:val="7"/>
              </w:numPr>
              <w:spacing w:after="60"/>
              <w:rPr>
                <w:rFonts w:ascii="Calibri Light" w:hAnsi="Calibri Light" w:cs="Calibri Light"/>
                <w:b/>
                <w:u w:val="single"/>
                <w:lang w:val="en-AU"/>
              </w:rPr>
            </w:pPr>
            <w:r>
              <w:rPr>
                <w:rFonts w:ascii="Calibri Light" w:hAnsi="Calibri Light" w:cs="Calibri Light"/>
                <w:b/>
                <w:u w:val="single"/>
                <w:lang w:val="en-AU"/>
              </w:rPr>
              <w:t xml:space="preserve">Upskilling of </w:t>
            </w:r>
            <w:r w:rsidR="001E1CF7" w:rsidRPr="00095553">
              <w:rPr>
                <w:rFonts w:ascii="Calibri Light" w:hAnsi="Calibri Light" w:cs="Calibri Light"/>
                <w:b/>
                <w:u w:val="single"/>
                <w:lang w:val="en-AU"/>
              </w:rPr>
              <w:t>Cultur</w:t>
            </w:r>
            <w:r w:rsidR="00F84E0A">
              <w:rPr>
                <w:rFonts w:ascii="Calibri Light" w:hAnsi="Calibri Light" w:cs="Calibri Light"/>
                <w:b/>
                <w:u w:val="single"/>
                <w:lang w:val="en-AU"/>
              </w:rPr>
              <w:t xml:space="preserve">al </w:t>
            </w:r>
            <w:r w:rsidR="00CB7DCC">
              <w:rPr>
                <w:rFonts w:ascii="Calibri Light" w:hAnsi="Calibri Light" w:cs="Calibri Light"/>
                <w:b/>
                <w:u w:val="single"/>
                <w:lang w:val="en-AU"/>
              </w:rPr>
              <w:t>C</w:t>
            </w:r>
            <w:r w:rsidR="001E1CF7" w:rsidRPr="00095553">
              <w:rPr>
                <w:rFonts w:ascii="Calibri Light" w:hAnsi="Calibri Light" w:cs="Calibri Light"/>
                <w:b/>
                <w:u w:val="single"/>
                <w:lang w:val="en-AU"/>
              </w:rPr>
              <w:t xml:space="preserve">ompetency - </w:t>
            </w:r>
            <w:r>
              <w:rPr>
                <w:rFonts w:ascii="Calibri Light" w:hAnsi="Calibri Light" w:cs="Calibri Light"/>
                <w:b/>
                <w:u w:val="single"/>
                <w:lang w:val="en-AU"/>
              </w:rPr>
              <w:t>w</w:t>
            </w:r>
            <w:r w:rsidR="001E1CF7" w:rsidRPr="00095553">
              <w:rPr>
                <w:rFonts w:ascii="Calibri Light" w:hAnsi="Calibri Light" w:cs="Calibri Light"/>
                <w:b/>
                <w:u w:val="single"/>
                <w:lang w:val="en-AU"/>
              </w:rPr>
              <w:t xml:space="preserve">orkforce development and training </w:t>
            </w:r>
          </w:p>
          <w:p w14:paraId="7075CB0C" w14:textId="52C8C956" w:rsidR="00393C9D" w:rsidRDefault="00393C9D" w:rsidP="006B68B2">
            <w:pPr>
              <w:pStyle w:val="ListParagraph"/>
              <w:numPr>
                <w:ilvl w:val="0"/>
                <w:numId w:val="7"/>
              </w:numPr>
              <w:spacing w:after="60"/>
              <w:rPr>
                <w:rFonts w:ascii="Calibri Light" w:hAnsi="Calibri Light" w:cs="Calibri Light"/>
                <w:lang w:val="en-AU"/>
              </w:rPr>
            </w:pPr>
            <w:r>
              <w:rPr>
                <w:rFonts w:ascii="Calibri Light" w:hAnsi="Calibri Light" w:cs="Calibri Light"/>
                <w:lang w:val="en-AU"/>
              </w:rPr>
              <w:t xml:space="preserve">Cultural training </w:t>
            </w:r>
            <w:r w:rsidR="00FF6576">
              <w:rPr>
                <w:rFonts w:ascii="Calibri Light" w:hAnsi="Calibri Light" w:cs="Calibri Light"/>
                <w:lang w:val="en-AU"/>
              </w:rPr>
              <w:t xml:space="preserve">workshop </w:t>
            </w:r>
            <w:r w:rsidR="005D0FAC">
              <w:rPr>
                <w:rFonts w:ascii="Calibri Light" w:hAnsi="Calibri Light" w:cs="Calibri Light"/>
                <w:lang w:val="en-AU"/>
              </w:rPr>
              <w:t xml:space="preserve">provided </w:t>
            </w:r>
            <w:r w:rsidR="00FF6576">
              <w:rPr>
                <w:rFonts w:ascii="Calibri Light" w:hAnsi="Calibri Light" w:cs="Calibri Light"/>
                <w:lang w:val="en-AU"/>
              </w:rPr>
              <w:t xml:space="preserve">face to face </w:t>
            </w:r>
            <w:r>
              <w:rPr>
                <w:rFonts w:ascii="Calibri Light" w:hAnsi="Calibri Light" w:cs="Calibri Light"/>
                <w:lang w:val="en-AU"/>
              </w:rPr>
              <w:t xml:space="preserve">by facilitator and </w:t>
            </w:r>
            <w:r w:rsidR="00FF6576">
              <w:rPr>
                <w:rFonts w:ascii="Calibri Light" w:hAnsi="Calibri Light" w:cs="Calibri Light"/>
                <w:lang w:val="en-AU"/>
              </w:rPr>
              <w:t xml:space="preserve">supported by </w:t>
            </w:r>
            <w:r w:rsidR="00FF6576" w:rsidRPr="00393C9D">
              <w:rPr>
                <w:rFonts w:ascii="Calibri Light" w:hAnsi="Calibri Light" w:cs="Calibri Light"/>
                <w:lang w:val="en-AU"/>
              </w:rPr>
              <w:t>Aboriginal</w:t>
            </w:r>
            <w:r w:rsidRPr="00393C9D">
              <w:rPr>
                <w:rFonts w:ascii="Calibri Light" w:hAnsi="Calibri Light" w:cs="Calibri Light"/>
                <w:lang w:val="en-AU"/>
              </w:rPr>
              <w:t xml:space="preserve"> and Torres Strait Islander health professionals and/or Aboriginal and Torres Strait Islander people with cultural expertise and/or authority</w:t>
            </w:r>
            <w:r>
              <w:rPr>
                <w:rFonts w:ascii="Calibri Light" w:hAnsi="Calibri Light" w:cs="Calibri Light"/>
                <w:lang w:val="en-AU"/>
              </w:rPr>
              <w:t xml:space="preserve"> and the </w:t>
            </w:r>
            <w:r w:rsidR="00FF6576">
              <w:rPr>
                <w:rFonts w:ascii="Calibri Light" w:hAnsi="Calibri Light" w:cs="Calibri Light"/>
                <w:lang w:val="en-AU"/>
              </w:rPr>
              <w:t>I</w:t>
            </w:r>
            <w:r>
              <w:rPr>
                <w:rFonts w:ascii="Calibri Light" w:hAnsi="Calibri Light" w:cs="Calibri Light"/>
                <w:lang w:val="en-AU"/>
              </w:rPr>
              <w:t>ndigenous community members.</w:t>
            </w:r>
          </w:p>
          <w:p w14:paraId="37DBC81A" w14:textId="27F43423" w:rsidR="0064186B" w:rsidRPr="0064186B" w:rsidRDefault="000A12AB" w:rsidP="0064186B">
            <w:pPr>
              <w:pStyle w:val="ListParagraph"/>
              <w:numPr>
                <w:ilvl w:val="0"/>
                <w:numId w:val="7"/>
              </w:numPr>
              <w:spacing w:after="60"/>
              <w:rPr>
                <w:rFonts w:ascii="Calibri Light" w:hAnsi="Calibri Light" w:cs="Calibri Light"/>
                <w:lang w:val="en-AU"/>
              </w:rPr>
            </w:pPr>
            <w:hyperlink r:id="rId22" w:history="1">
              <w:r w:rsidR="0064186B" w:rsidRPr="0064186B">
                <w:rPr>
                  <w:rStyle w:val="Hyperlink"/>
                  <w:rFonts w:ascii="Calibri Light" w:hAnsi="Calibri Light" w:cs="Calibri Light"/>
                  <w:lang w:val="en-AU"/>
                </w:rPr>
                <w:t>https://gcphn.org.au/practice-support/support-for-general-practice/cultural-safety-training/</w:t>
              </w:r>
            </w:hyperlink>
          </w:p>
          <w:p w14:paraId="33356D1C" w14:textId="3BEFFDFD" w:rsidR="00393C9D" w:rsidRDefault="00FF6576" w:rsidP="006B68B2">
            <w:pPr>
              <w:pStyle w:val="ListParagraph"/>
              <w:numPr>
                <w:ilvl w:val="0"/>
                <w:numId w:val="7"/>
              </w:numPr>
              <w:spacing w:after="60"/>
              <w:rPr>
                <w:rFonts w:ascii="Calibri Light" w:hAnsi="Calibri Light" w:cs="Calibri Light"/>
                <w:lang w:val="en-AU"/>
              </w:rPr>
            </w:pPr>
            <w:r>
              <w:rPr>
                <w:rFonts w:ascii="Calibri Light" w:hAnsi="Calibri Light" w:cs="Calibri Light"/>
                <w:lang w:val="en-AU"/>
              </w:rPr>
              <w:t>Cultural training provided v</w:t>
            </w:r>
            <w:r w:rsidR="00B738EF">
              <w:rPr>
                <w:rFonts w:ascii="Calibri Light" w:hAnsi="Calibri Light" w:cs="Calibri Light"/>
                <w:lang w:val="en-AU"/>
              </w:rPr>
              <w:t xml:space="preserve">ia online </w:t>
            </w:r>
            <w:r w:rsidR="00CB7DCC">
              <w:rPr>
                <w:rFonts w:ascii="Calibri Light" w:hAnsi="Calibri Light" w:cs="Calibri Light"/>
                <w:lang w:val="en-AU"/>
              </w:rPr>
              <w:t>learning</w:t>
            </w:r>
            <w:r w:rsidR="00B738EF">
              <w:rPr>
                <w:rFonts w:ascii="Calibri Light" w:hAnsi="Calibri Light" w:cs="Calibri Light"/>
                <w:lang w:val="en-AU"/>
              </w:rPr>
              <w:t xml:space="preserve"> </w:t>
            </w:r>
            <w:r w:rsidR="00B738EF" w:rsidRPr="00C26FE4">
              <w:rPr>
                <w:rFonts w:ascii="Calibri Light" w:hAnsi="Calibri Light" w:cs="Calibri Light"/>
                <w:lang w:val="en-AU"/>
              </w:rPr>
              <w:t xml:space="preserve">enables individuals to engage with information at their own pace and in the </w:t>
            </w:r>
            <w:r w:rsidR="000A12AB" w:rsidRPr="00C26FE4">
              <w:rPr>
                <w:rFonts w:ascii="Calibri Light" w:hAnsi="Calibri Light" w:cs="Calibri Light"/>
                <w:lang w:val="en-AU"/>
              </w:rPr>
              <w:t>environment,</w:t>
            </w:r>
            <w:bookmarkStart w:id="0" w:name="_GoBack"/>
            <w:bookmarkEnd w:id="0"/>
            <w:r w:rsidR="00B738EF" w:rsidRPr="00C26FE4">
              <w:rPr>
                <w:rFonts w:ascii="Calibri Light" w:hAnsi="Calibri Light" w:cs="Calibri Light"/>
                <w:lang w:val="en-AU"/>
              </w:rPr>
              <w:t xml:space="preserve"> which is most supportive to their learning</w:t>
            </w:r>
            <w:r>
              <w:rPr>
                <w:rFonts w:ascii="Calibri Light" w:hAnsi="Calibri Light" w:cs="Calibri Light"/>
                <w:lang w:val="en-AU"/>
              </w:rPr>
              <w:t xml:space="preserve"> needs</w:t>
            </w:r>
            <w:r w:rsidR="00B233E0">
              <w:rPr>
                <w:rFonts w:ascii="Calibri Light" w:hAnsi="Calibri Light" w:cs="Calibri Light"/>
                <w:lang w:val="en-AU"/>
              </w:rPr>
              <w:t xml:space="preserve">.  </w:t>
            </w:r>
            <w:hyperlink r:id="rId23" w:history="1">
              <w:r w:rsidR="00B233E0" w:rsidRPr="002D66C5">
                <w:rPr>
                  <w:rStyle w:val="Hyperlink"/>
                  <w:rFonts w:ascii="Calibri Light" w:hAnsi="Calibri Light" w:cs="Calibri Light"/>
                  <w:lang w:val="en-AU"/>
                </w:rPr>
                <w:t>https://www.racgp.org.au/the-racgp/faculties/atsi/education/post-fellowship/cultural-awareness-and-cultural-safety-training</w:t>
              </w:r>
            </w:hyperlink>
          </w:p>
          <w:p w14:paraId="59EB8516" w14:textId="2A485C10" w:rsidR="00B83433" w:rsidRPr="006B68B2" w:rsidRDefault="00B83433" w:rsidP="00BD52C3">
            <w:pPr>
              <w:pStyle w:val="ListParagraph"/>
              <w:spacing w:after="60"/>
              <w:rPr>
                <w:rFonts w:ascii="Calibri Light" w:hAnsi="Calibri Light" w:cs="Calibri Light"/>
                <w:lang w:val="en-AU"/>
              </w:rPr>
            </w:pPr>
          </w:p>
        </w:tc>
      </w:tr>
      <w:tr w:rsidR="00B83433" w:rsidRPr="006A685C" w14:paraId="60F6B545" w14:textId="77777777" w:rsidTr="00B70D41">
        <w:trPr>
          <w:trHeight w:val="377"/>
        </w:trPr>
        <w:tc>
          <w:tcPr>
            <w:tcW w:w="709" w:type="dxa"/>
            <w:vMerge/>
            <w:tcBorders>
              <w:left w:val="single" w:sz="4" w:space="0" w:color="auto"/>
              <w:bottom w:val="single" w:sz="4" w:space="0" w:color="auto"/>
              <w:right w:val="single" w:sz="4" w:space="0" w:color="auto"/>
            </w:tcBorders>
            <w:shd w:val="clear" w:color="auto" w:fill="E36C0A" w:themeFill="accent6" w:themeFillShade="BF"/>
          </w:tcPr>
          <w:p w14:paraId="0E7BDA56"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Borders>
              <w:left w:val="single" w:sz="4" w:space="0" w:color="auto"/>
              <w:bottom w:val="single" w:sz="4" w:space="0" w:color="auto"/>
              <w:right w:val="single" w:sz="4" w:space="0" w:color="auto"/>
            </w:tcBorders>
            <w:shd w:val="clear" w:color="auto" w:fill="E36C0A" w:themeFill="accent6" w:themeFillShade="BF"/>
          </w:tcPr>
          <w:p w14:paraId="4073C173"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Select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69C9B18" w14:textId="478E56FD" w:rsidR="00B83433" w:rsidRPr="006A685C" w:rsidRDefault="00220499" w:rsidP="00B83433">
            <w:pPr>
              <w:spacing w:after="60"/>
              <w:rPr>
                <w:rFonts w:ascii="Calibri Light" w:hAnsi="Calibri Light" w:cs="Calibri Light"/>
                <w:lang w:val="en-AU"/>
              </w:rPr>
            </w:pPr>
            <w:r>
              <w:rPr>
                <w:rFonts w:ascii="Calibri Light" w:hAnsi="Calibri Light" w:cs="Calibri Light"/>
                <w:lang w:val="en-AU"/>
              </w:rPr>
              <w:t>Seek input and feedback on potential solutions (above) and discuss with the team which ideas you will implement and who will be responsible for each task</w:t>
            </w:r>
          </w:p>
        </w:tc>
      </w:tr>
      <w:tr w:rsidR="00B83433" w:rsidRPr="00480277" w14:paraId="340E4315" w14:textId="77777777" w:rsidTr="00480277">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B83433" w:rsidRPr="00480277" w:rsidRDefault="00B83433" w:rsidP="00B83433">
            <w:pPr>
              <w:spacing w:after="60"/>
              <w:rPr>
                <w:rFonts w:ascii="Calibri Light" w:hAnsi="Calibri Light" w:cs="Calibri Light"/>
                <w:i/>
                <w:sz w:val="96"/>
                <w:szCs w:val="96"/>
                <w:lang w:val="en-AU"/>
              </w:rPr>
            </w:pPr>
          </w:p>
        </w:tc>
      </w:tr>
      <w:tr w:rsidR="00B83433" w:rsidRPr="006A685C" w14:paraId="6525336B" w14:textId="77777777" w:rsidTr="00480277">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B83433" w:rsidRDefault="00B83433" w:rsidP="00B83433">
            <w:pPr>
              <w:spacing w:after="60"/>
              <w:ind w:left="113" w:right="113"/>
              <w:contextualSpacing/>
              <w:rPr>
                <w:rFonts w:ascii="Calibri Light" w:hAnsi="Calibri Light" w:cs="Calibri Light"/>
                <w:b/>
                <w:bCs/>
                <w:sz w:val="22"/>
                <w:szCs w:val="22"/>
                <w:lang w:val="en-AU"/>
              </w:rPr>
            </w:pPr>
          </w:p>
          <w:p w14:paraId="3401C4CD" w14:textId="77777777" w:rsidR="00B83433" w:rsidRPr="00480277" w:rsidRDefault="00B83433" w:rsidP="00B83433">
            <w:pPr>
              <w:numPr>
                <w:ilvl w:val="0"/>
                <w:numId w:val="6"/>
              </w:numPr>
              <w:spacing w:after="60"/>
              <w:ind w:left="0" w:right="113"/>
              <w:contextualSpacing/>
              <w:jc w:val="center"/>
              <w:rPr>
                <w:rFonts w:ascii="Calibri Light" w:hAnsi="Calibri Light" w:cs="Calibri Light"/>
                <w:b/>
                <w:bCs/>
                <w:sz w:val="20"/>
                <w:szCs w:val="20"/>
                <w:lang w:val="en-AU"/>
              </w:rPr>
            </w:pPr>
            <w:r w:rsidRPr="00480277">
              <w:rPr>
                <w:rFonts w:ascii="Calibri Light" w:hAnsi="Calibri Light" w:cs="Calibri Light"/>
                <w:b/>
                <w:bCs/>
                <w:sz w:val="20"/>
                <w:szCs w:val="20"/>
                <w:lang w:val="en-AU"/>
              </w:rPr>
              <w:t>I</w:t>
            </w:r>
            <w:r w:rsidRPr="00480277">
              <w:rPr>
                <w:rFonts w:ascii="Calibri Light" w:hAnsi="Calibri Light" w:cs="Calibri Light"/>
                <w:b/>
                <w:sz w:val="20"/>
                <w:szCs w:val="20"/>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B83433"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Implement</w:t>
            </w:r>
          </w:p>
          <w:p w14:paraId="4E7C5615" w14:textId="77777777" w:rsidR="00B83433" w:rsidRPr="006A685C" w:rsidRDefault="00B83433" w:rsidP="00B83433">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03600187" w14:textId="2B4612DB" w:rsidR="00913D1D" w:rsidRDefault="00913D1D" w:rsidP="00220499">
            <w:pPr>
              <w:spacing w:after="60"/>
              <w:rPr>
                <w:rFonts w:ascii="Calibri Light" w:hAnsi="Calibri Light" w:cs="Calibri Light"/>
                <w:lang w:val="en-AU"/>
              </w:rPr>
            </w:pPr>
            <w:r w:rsidRPr="002B28D7">
              <w:rPr>
                <w:rFonts w:ascii="Calibri Light" w:hAnsi="Calibri Light" w:cs="Calibri Light"/>
                <w:b/>
                <w:u w:val="single"/>
                <w:lang w:val="en-AU"/>
              </w:rPr>
              <w:t xml:space="preserve">Demonstrating a commitment to providing a culturally physical safe environment, practices </w:t>
            </w:r>
            <w:r w:rsidR="00020B59">
              <w:rPr>
                <w:rFonts w:ascii="Calibri Light" w:hAnsi="Calibri Light" w:cs="Calibri Light"/>
                <w:b/>
                <w:u w:val="single"/>
                <w:lang w:val="en-AU"/>
              </w:rPr>
              <w:t>may</w:t>
            </w:r>
            <w:r w:rsidR="00AE448E">
              <w:rPr>
                <w:rFonts w:ascii="Calibri Light" w:hAnsi="Calibri Light" w:cs="Calibri Light"/>
                <w:b/>
                <w:u w:val="single"/>
                <w:lang w:val="en-AU"/>
              </w:rPr>
              <w:t xml:space="preserve"> </w:t>
            </w:r>
            <w:r w:rsidRPr="002B28D7">
              <w:rPr>
                <w:rFonts w:ascii="Calibri Light" w:hAnsi="Calibri Light" w:cs="Calibri Light"/>
                <w:b/>
                <w:u w:val="single"/>
                <w:lang w:val="en-AU"/>
              </w:rPr>
              <w:t>consider</w:t>
            </w:r>
            <w:r w:rsidR="00AE448E">
              <w:rPr>
                <w:rFonts w:ascii="Calibri Light" w:hAnsi="Calibri Light" w:cs="Calibri Light"/>
                <w:b/>
                <w:u w:val="single"/>
                <w:lang w:val="en-AU"/>
              </w:rPr>
              <w:t xml:space="preserve">: </w:t>
            </w:r>
          </w:p>
          <w:p w14:paraId="6AA6A079" w14:textId="5F59FB34" w:rsidR="00220499" w:rsidRPr="00913D1D" w:rsidRDefault="00C5260B" w:rsidP="00913D1D">
            <w:pPr>
              <w:pStyle w:val="ListParagraph"/>
              <w:numPr>
                <w:ilvl w:val="0"/>
                <w:numId w:val="7"/>
              </w:numPr>
              <w:spacing w:after="60"/>
              <w:rPr>
                <w:rFonts w:ascii="Calibri Light" w:hAnsi="Calibri Light" w:cs="Calibri Light"/>
                <w:lang w:val="en-AU"/>
              </w:rPr>
            </w:pPr>
            <w:r>
              <w:rPr>
                <w:rFonts w:ascii="Calibri Light" w:hAnsi="Calibri Light" w:cs="Calibri Light"/>
                <w:lang w:val="en-AU"/>
              </w:rPr>
              <w:lastRenderedPageBreak/>
              <w:t>P</w:t>
            </w:r>
            <w:r w:rsidR="00220499" w:rsidRPr="00913D1D">
              <w:rPr>
                <w:rFonts w:ascii="Calibri Light" w:hAnsi="Calibri Light" w:cs="Calibri Light"/>
                <w:lang w:val="en-AU"/>
              </w:rPr>
              <w:t xml:space="preserve">ractice </w:t>
            </w:r>
            <w:r w:rsidR="00FF6576">
              <w:rPr>
                <w:rFonts w:ascii="Calibri Light" w:hAnsi="Calibri Light" w:cs="Calibri Light"/>
                <w:lang w:val="en-AU"/>
              </w:rPr>
              <w:t>may</w:t>
            </w:r>
            <w:r w:rsidR="00220499" w:rsidRPr="00913D1D">
              <w:rPr>
                <w:rFonts w:ascii="Calibri Light" w:hAnsi="Calibri Light" w:cs="Calibri Light"/>
                <w:lang w:val="en-AU"/>
              </w:rPr>
              <w:t xml:space="preserve"> purchase Aboriginal and Torres Strait Islanders flags on </w:t>
            </w:r>
            <w:hyperlink r:id="rId24" w:history="1">
              <w:r w:rsidR="00220499" w:rsidRPr="00913D1D">
                <w:rPr>
                  <w:rStyle w:val="Hyperlink"/>
                  <w:rFonts w:ascii="Calibri Light" w:hAnsi="Calibri Light" w:cs="Calibri Light"/>
                  <w:lang w:val="en-AU"/>
                </w:rPr>
                <w:t>https://www.flagworld.com.au/</w:t>
              </w:r>
            </w:hyperlink>
          </w:p>
          <w:p w14:paraId="058719C4" w14:textId="32004CE7" w:rsidR="00220499" w:rsidRPr="00BD52C3" w:rsidRDefault="00220499" w:rsidP="00FF6576">
            <w:pPr>
              <w:pStyle w:val="ListParagraph"/>
              <w:numPr>
                <w:ilvl w:val="0"/>
                <w:numId w:val="7"/>
              </w:numPr>
              <w:spacing w:after="60"/>
              <w:rPr>
                <w:rFonts w:ascii="Calibri Light" w:hAnsi="Calibri Light" w:cs="Calibri Light"/>
                <w:lang w:val="en-AU"/>
              </w:rPr>
            </w:pPr>
            <w:r w:rsidRPr="00220499">
              <w:rPr>
                <w:rFonts w:ascii="Calibri Light" w:hAnsi="Calibri Light" w:cs="Calibri Light"/>
                <w:lang w:val="en-AU"/>
              </w:rPr>
              <w:t xml:space="preserve">Display the flags </w:t>
            </w:r>
            <w:r w:rsidR="00FF6576">
              <w:rPr>
                <w:rFonts w:ascii="Calibri Light" w:hAnsi="Calibri Light" w:cs="Calibri Light"/>
                <w:lang w:val="en-AU"/>
              </w:rPr>
              <w:t xml:space="preserve">in prominent locations including </w:t>
            </w:r>
            <w:r w:rsidRPr="00220499">
              <w:rPr>
                <w:rFonts w:ascii="Calibri Light" w:hAnsi="Calibri Light" w:cs="Calibri Light"/>
                <w:lang w:val="en-AU"/>
              </w:rPr>
              <w:t>on the reception desk</w:t>
            </w:r>
            <w:r w:rsidR="00FF6576">
              <w:rPr>
                <w:rFonts w:ascii="Calibri Light" w:hAnsi="Calibri Light" w:cs="Calibri Light"/>
                <w:lang w:val="en-AU"/>
              </w:rPr>
              <w:t xml:space="preserve">, </w:t>
            </w:r>
            <w:r w:rsidR="00095553" w:rsidRPr="00BD52C3">
              <w:rPr>
                <w:rFonts w:ascii="Calibri Light" w:hAnsi="Calibri Light" w:cs="Calibri Light"/>
                <w:lang w:val="en-AU"/>
              </w:rPr>
              <w:t xml:space="preserve">the main entrance door </w:t>
            </w:r>
          </w:p>
          <w:p w14:paraId="077C0E79" w14:textId="27843A5C" w:rsidR="00913D1D" w:rsidRPr="00913D1D" w:rsidRDefault="00913D1D" w:rsidP="00913D1D">
            <w:pPr>
              <w:pStyle w:val="ListParagraph"/>
              <w:numPr>
                <w:ilvl w:val="0"/>
                <w:numId w:val="7"/>
              </w:numPr>
              <w:spacing w:after="60"/>
              <w:rPr>
                <w:rStyle w:val="Hyperlink"/>
                <w:rFonts w:ascii="Calibri Light" w:hAnsi="Calibri Light" w:cs="Calibri Light"/>
                <w:color w:val="auto"/>
                <w:u w:val="none"/>
                <w:lang w:val="en-AU"/>
              </w:rPr>
            </w:pPr>
            <w:r>
              <w:rPr>
                <w:rFonts w:ascii="Calibri Light" w:hAnsi="Calibri Light" w:cs="Calibri Light"/>
                <w:lang w:val="en-AU"/>
              </w:rPr>
              <w:t>P</w:t>
            </w:r>
            <w:r w:rsidR="00220499" w:rsidRPr="00913D1D">
              <w:rPr>
                <w:rFonts w:ascii="Calibri Light" w:hAnsi="Calibri Light" w:cs="Calibri Light"/>
                <w:lang w:val="en-AU"/>
              </w:rPr>
              <w:t xml:space="preserve">ractice </w:t>
            </w:r>
            <w:r w:rsidR="00020B59">
              <w:rPr>
                <w:rFonts w:ascii="Calibri Light" w:hAnsi="Calibri Light" w:cs="Calibri Light"/>
                <w:lang w:val="en-AU"/>
              </w:rPr>
              <w:t>may</w:t>
            </w:r>
            <w:r w:rsidR="00220499" w:rsidRPr="00913D1D">
              <w:rPr>
                <w:rFonts w:ascii="Calibri Light" w:hAnsi="Calibri Light" w:cs="Calibri Light"/>
                <w:lang w:val="en-AU"/>
              </w:rPr>
              <w:t xml:space="preserve"> purchase </w:t>
            </w:r>
            <w:r w:rsidR="0033721D">
              <w:rPr>
                <w:rFonts w:ascii="Calibri Light" w:hAnsi="Calibri Light" w:cs="Calibri Light"/>
                <w:lang w:val="en-AU"/>
              </w:rPr>
              <w:t xml:space="preserve">local </w:t>
            </w:r>
            <w:r w:rsidR="00220499" w:rsidRPr="00913D1D">
              <w:rPr>
                <w:rFonts w:ascii="Calibri Light" w:hAnsi="Calibri Light" w:cs="Calibri Light"/>
                <w:lang w:val="en-AU"/>
              </w:rPr>
              <w:t>artwork</w:t>
            </w:r>
          </w:p>
          <w:p w14:paraId="64D79993" w14:textId="575D5AC2" w:rsidR="00913D1D" w:rsidRDefault="00913D1D" w:rsidP="00913D1D">
            <w:pPr>
              <w:spacing w:after="60"/>
              <w:rPr>
                <w:rFonts w:ascii="Calibri Light" w:hAnsi="Calibri Light" w:cs="Calibri Light"/>
                <w:lang w:val="en-AU"/>
              </w:rPr>
            </w:pPr>
            <w:r w:rsidRPr="002B28D7">
              <w:rPr>
                <w:rFonts w:ascii="Calibri Light" w:hAnsi="Calibri Light" w:cs="Calibri Light"/>
                <w:b/>
                <w:u w:val="single"/>
                <w:lang w:val="en-AU"/>
              </w:rPr>
              <w:t>Improved communication between health care provider and patient in practices</w:t>
            </w:r>
            <w:r w:rsidR="00020B59">
              <w:rPr>
                <w:rFonts w:ascii="Calibri Light" w:hAnsi="Calibri Light" w:cs="Calibri Light"/>
                <w:b/>
                <w:u w:val="single"/>
                <w:lang w:val="en-AU"/>
              </w:rPr>
              <w:t xml:space="preserve"> may include: </w:t>
            </w:r>
          </w:p>
          <w:p w14:paraId="204E5FE7" w14:textId="1760B013" w:rsidR="00D169DE" w:rsidRDefault="005D6440" w:rsidP="00D169DE">
            <w:pPr>
              <w:pStyle w:val="ListParagraph"/>
              <w:numPr>
                <w:ilvl w:val="0"/>
                <w:numId w:val="7"/>
              </w:numPr>
              <w:spacing w:after="60"/>
              <w:rPr>
                <w:rFonts w:ascii="Calibri Light" w:hAnsi="Calibri Light" w:cs="Calibri Light"/>
                <w:lang w:val="en-AU"/>
              </w:rPr>
            </w:pPr>
            <w:r>
              <w:rPr>
                <w:rFonts w:ascii="Calibri Light" w:hAnsi="Calibri Light" w:cs="Calibri Light"/>
                <w:lang w:val="en-AU"/>
              </w:rPr>
              <w:t xml:space="preserve">Incorporate </w:t>
            </w:r>
            <w:r w:rsidRPr="005D6440">
              <w:rPr>
                <w:rFonts w:ascii="Calibri Light" w:hAnsi="Calibri Light" w:cs="Calibri Light"/>
                <w:lang w:val="en-AU"/>
              </w:rPr>
              <w:t>‘Are you of Aboriginal or Torres Strait Islander origin?’</w:t>
            </w:r>
            <w:r>
              <w:rPr>
                <w:rFonts w:ascii="Calibri Light" w:hAnsi="Calibri Light" w:cs="Calibri Light"/>
                <w:lang w:val="en-AU"/>
              </w:rPr>
              <w:t xml:space="preserve"> in all patient collection forms</w:t>
            </w:r>
          </w:p>
          <w:p w14:paraId="6DFA20D3" w14:textId="614C72A3" w:rsidR="00D007B8" w:rsidRPr="003216E8" w:rsidRDefault="00D007B8" w:rsidP="003216E8">
            <w:pPr>
              <w:pStyle w:val="ListParagraph"/>
              <w:numPr>
                <w:ilvl w:val="0"/>
                <w:numId w:val="7"/>
              </w:numPr>
              <w:spacing w:after="60"/>
              <w:rPr>
                <w:rFonts w:ascii="Calibri Light" w:hAnsi="Calibri Light" w:cs="Calibri Light"/>
                <w:lang w:val="en-AU"/>
              </w:rPr>
            </w:pPr>
            <w:r w:rsidRPr="003216E8">
              <w:rPr>
                <w:rFonts w:ascii="Calibri Light" w:hAnsi="Calibri Light" w:cs="Calibri Light"/>
                <w:lang w:val="en-AU"/>
              </w:rPr>
              <w:t>Encourage staff participation in</w:t>
            </w:r>
            <w:r w:rsidR="00A017AF">
              <w:rPr>
                <w:rFonts w:ascii="Calibri Light" w:hAnsi="Calibri Light" w:cs="Calibri Light"/>
                <w:lang w:val="en-AU"/>
              </w:rPr>
              <w:t xml:space="preserve"> </w:t>
            </w:r>
            <w:r w:rsidRPr="003216E8">
              <w:rPr>
                <w:rFonts w:ascii="Calibri Light" w:hAnsi="Calibri Light" w:cs="Calibri Light"/>
                <w:lang w:val="en-AU"/>
              </w:rPr>
              <w:t xml:space="preserve">Aboriginal and Torres Strait Islander cultural celebrations through </w:t>
            </w:r>
            <w:r w:rsidR="00040A3C">
              <w:rPr>
                <w:rFonts w:ascii="Calibri Light" w:hAnsi="Calibri Light" w:cs="Calibri Light"/>
                <w:lang w:val="en-AU"/>
              </w:rPr>
              <w:t>attending</w:t>
            </w:r>
            <w:r w:rsidRPr="003216E8">
              <w:rPr>
                <w:rFonts w:ascii="Calibri Light" w:hAnsi="Calibri Light" w:cs="Calibri Light"/>
                <w:lang w:val="en-AU"/>
              </w:rPr>
              <w:t xml:space="preserve"> at least 2 key significant events in the general practice</w:t>
            </w:r>
            <w:r w:rsidR="00992288">
              <w:rPr>
                <w:rFonts w:ascii="Calibri Light" w:hAnsi="Calibri Light" w:cs="Calibri Light"/>
                <w:lang w:val="en-AU"/>
              </w:rPr>
              <w:t>:</w:t>
            </w:r>
          </w:p>
          <w:p w14:paraId="2FCA284D" w14:textId="4CD6B972" w:rsidR="00D007B8" w:rsidRPr="006811CE" w:rsidRDefault="00D007B8" w:rsidP="006E6550">
            <w:pPr>
              <w:pStyle w:val="ListParagraph"/>
              <w:numPr>
                <w:ilvl w:val="0"/>
                <w:numId w:val="14"/>
              </w:numPr>
              <w:spacing w:after="60"/>
              <w:rPr>
                <w:rFonts w:ascii="Calibri Light" w:hAnsi="Calibri Light" w:cs="Calibri Light"/>
                <w:lang w:val="en-AU"/>
              </w:rPr>
            </w:pPr>
            <w:r w:rsidRPr="006811CE">
              <w:rPr>
                <w:rFonts w:ascii="Calibri Light" w:hAnsi="Calibri Light" w:cs="Calibri Light"/>
                <w:lang w:val="en-AU"/>
              </w:rPr>
              <w:t>NAIDOC week (end of July)</w:t>
            </w:r>
          </w:p>
          <w:p w14:paraId="07ED9837" w14:textId="4EF67796" w:rsidR="00D007B8" w:rsidRPr="00BD52C3" w:rsidRDefault="00D007B8" w:rsidP="00BD52C3">
            <w:pPr>
              <w:pStyle w:val="ListParagraph"/>
              <w:numPr>
                <w:ilvl w:val="0"/>
                <w:numId w:val="14"/>
              </w:numPr>
              <w:spacing w:after="60"/>
              <w:rPr>
                <w:rStyle w:val="Hyperlink"/>
                <w:rFonts w:ascii="Calibri Light" w:hAnsi="Calibri Light" w:cs="Calibri Light"/>
                <w:color w:val="auto"/>
                <w:u w:val="none"/>
                <w:lang w:val="en-AU"/>
              </w:rPr>
            </w:pPr>
            <w:r w:rsidRPr="006811CE">
              <w:rPr>
                <w:rFonts w:ascii="Calibri Light" w:hAnsi="Calibri Light" w:cs="Calibri Light"/>
                <w:lang w:val="en-AU"/>
              </w:rPr>
              <w:t>Reconciliation week (end of May)</w:t>
            </w:r>
          </w:p>
          <w:p w14:paraId="6B358533" w14:textId="60568DC2" w:rsidR="0064186B" w:rsidRPr="00BD52C3" w:rsidRDefault="000A12AB" w:rsidP="00BD52C3">
            <w:pPr>
              <w:pStyle w:val="ListParagraph"/>
              <w:numPr>
                <w:ilvl w:val="0"/>
                <w:numId w:val="7"/>
              </w:numPr>
              <w:spacing w:after="60"/>
              <w:rPr>
                <w:rFonts w:ascii="Calibri Light" w:hAnsi="Calibri Light" w:cs="Calibri Light"/>
                <w:lang w:val="en-AU"/>
              </w:rPr>
            </w:pPr>
            <w:hyperlink r:id="rId25" w:history="1">
              <w:r w:rsidR="00CB60D8" w:rsidRPr="00CB60D8">
                <w:rPr>
                  <w:rStyle w:val="Hyperlink"/>
                  <w:rFonts w:ascii="Calibri Light" w:hAnsi="Calibri Light" w:cs="Calibri Light"/>
                  <w:lang w:val="en-AU"/>
                </w:rPr>
                <w:t>https://www.naidoc.org.au/resources/get-your-poster</w:t>
              </w:r>
            </w:hyperlink>
          </w:p>
          <w:p w14:paraId="62CD01C6" w14:textId="4C87265B" w:rsidR="00210B79" w:rsidRPr="00210B79" w:rsidRDefault="001E2199" w:rsidP="00C26FE4">
            <w:pPr>
              <w:spacing w:after="60"/>
              <w:rPr>
                <w:rFonts w:ascii="Calibri Light" w:hAnsi="Calibri Light" w:cs="Calibri Light"/>
                <w:b/>
                <w:u w:val="single"/>
                <w:lang w:val="en-AU"/>
              </w:rPr>
            </w:pPr>
            <w:r w:rsidRPr="006B68B2">
              <w:rPr>
                <w:rFonts w:ascii="Calibri Light" w:hAnsi="Calibri Light" w:cs="Calibri Light"/>
                <w:b/>
                <w:u w:val="single"/>
                <w:lang w:val="en-AU"/>
              </w:rPr>
              <w:t>Cultur</w:t>
            </w:r>
            <w:r w:rsidR="00D76637">
              <w:rPr>
                <w:rFonts w:ascii="Calibri Light" w:hAnsi="Calibri Light" w:cs="Calibri Light"/>
                <w:b/>
                <w:u w:val="single"/>
                <w:lang w:val="en-AU"/>
              </w:rPr>
              <w:t>al</w:t>
            </w:r>
            <w:r w:rsidRPr="006B68B2">
              <w:rPr>
                <w:rFonts w:ascii="Calibri Light" w:hAnsi="Calibri Light" w:cs="Calibri Light"/>
                <w:b/>
                <w:u w:val="single"/>
                <w:lang w:val="en-AU"/>
              </w:rPr>
              <w:t xml:space="preserve"> competency - Workforce development and training </w:t>
            </w:r>
          </w:p>
          <w:p w14:paraId="12FF3F1F" w14:textId="78668F49" w:rsidR="00E533AC" w:rsidRPr="002F62CB" w:rsidRDefault="001E2199" w:rsidP="00BD52C3">
            <w:pPr>
              <w:pStyle w:val="ListParagraph"/>
              <w:numPr>
                <w:ilvl w:val="0"/>
                <w:numId w:val="7"/>
              </w:numPr>
              <w:spacing w:after="60"/>
              <w:rPr>
                <w:lang w:val="en-AU"/>
              </w:rPr>
            </w:pPr>
            <w:r w:rsidRPr="001E2199">
              <w:rPr>
                <w:rFonts w:ascii="Calibri Light" w:hAnsi="Calibri Light" w:cs="Calibri Light"/>
                <w:lang w:val="en-AU"/>
              </w:rPr>
              <w:t>P</w:t>
            </w:r>
            <w:r w:rsidR="00B738EF" w:rsidRPr="001E2199">
              <w:rPr>
                <w:rFonts w:ascii="Calibri Light" w:hAnsi="Calibri Light" w:cs="Calibri Light"/>
                <w:lang w:val="en-AU"/>
              </w:rPr>
              <w:t xml:space="preserve">ractices to </w:t>
            </w:r>
            <w:r w:rsidR="00095553">
              <w:rPr>
                <w:rFonts w:ascii="Calibri Light" w:hAnsi="Calibri Light" w:cs="Calibri Light"/>
                <w:lang w:val="en-AU"/>
              </w:rPr>
              <w:t>ensure</w:t>
            </w:r>
            <w:r w:rsidR="00020B59">
              <w:rPr>
                <w:rFonts w:ascii="Calibri Light" w:hAnsi="Calibri Light" w:cs="Calibri Light"/>
                <w:lang w:val="en-AU"/>
              </w:rPr>
              <w:t xml:space="preserve"> Cultural </w:t>
            </w:r>
            <w:r w:rsidR="00040A3C">
              <w:rPr>
                <w:rFonts w:ascii="Calibri Light" w:hAnsi="Calibri Light" w:cs="Calibri Light"/>
                <w:lang w:val="en-AU"/>
              </w:rPr>
              <w:t>Safety Training offered to all new and existing staff and attendance certificate kept on file</w:t>
            </w:r>
            <w:r w:rsidR="00095553">
              <w:rPr>
                <w:rFonts w:ascii="Calibri Light" w:hAnsi="Calibri Light" w:cs="Calibri Light"/>
                <w:lang w:val="en-AU"/>
              </w:rPr>
              <w:t xml:space="preserve"> </w:t>
            </w:r>
          </w:p>
        </w:tc>
      </w:tr>
      <w:tr w:rsidR="00B83433" w:rsidRPr="006A685C" w14:paraId="0BD20C5E" w14:textId="77777777" w:rsidTr="00480277">
        <w:trPr>
          <w:trHeight w:val="390"/>
        </w:trPr>
        <w:tc>
          <w:tcPr>
            <w:tcW w:w="1276" w:type="dxa"/>
            <w:gridSpan w:val="2"/>
            <w:vMerge/>
            <w:tcBorders>
              <w:left w:val="single" w:sz="4" w:space="0" w:color="auto"/>
              <w:bottom w:val="single" w:sz="4" w:space="0" w:color="auto"/>
              <w:right w:val="single" w:sz="4" w:space="0" w:color="auto"/>
            </w:tcBorders>
            <w:shd w:val="clear" w:color="auto" w:fill="95D8F9"/>
          </w:tcPr>
          <w:p w14:paraId="5F3281B0" w14:textId="77777777" w:rsidR="00B83433" w:rsidRPr="00CF4F77" w:rsidRDefault="00B83433" w:rsidP="00B83433">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B83433"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Record, share</w:t>
            </w:r>
          </w:p>
          <w:p w14:paraId="114347CA" w14:textId="77777777" w:rsidR="00B83433" w:rsidRPr="006A685C" w:rsidRDefault="00B83433" w:rsidP="00B83433">
            <w:pPr>
              <w:numPr>
                <w:ilvl w:val="0"/>
                <w:numId w:val="6"/>
              </w:numPr>
              <w:spacing w:after="60"/>
              <w:ind w:left="0"/>
              <w:rPr>
                <w:rFonts w:ascii="Calibri Light" w:hAnsi="Calibri Light" w:cs="Calibri Light"/>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D25BD0A" w14:textId="79357796" w:rsidR="00220499" w:rsidRPr="00B94AA9" w:rsidRDefault="006C181E" w:rsidP="00B83433">
            <w:pPr>
              <w:spacing w:after="60"/>
              <w:rPr>
                <w:rFonts w:ascii="Calibri Light" w:hAnsi="Calibri Light" w:cs="Calibri Light"/>
                <w:i/>
                <w:lang w:val="en-AU"/>
              </w:rPr>
            </w:pPr>
            <w:r>
              <w:rPr>
                <w:rFonts w:ascii="Calibri Light" w:hAnsi="Calibri Light" w:cs="Calibri Light"/>
                <w:i/>
                <w:lang w:val="en-AU"/>
              </w:rPr>
              <w:t xml:space="preserve">Documentation of plan to meet PIP QI requirements. Use team meeting minutes as a record of your activities or document meetings in </w:t>
            </w:r>
            <w:hyperlink r:id="rId26" w:history="1">
              <w:r>
                <w:rPr>
                  <w:rStyle w:val="Hyperlink"/>
                  <w:rFonts w:ascii="Calibri Light" w:hAnsi="Calibri Light" w:cs="Calibri Light"/>
                  <w:i/>
                  <w:lang w:val="en-AU"/>
                </w:rPr>
                <w:t>PIP QI Meeting template</w:t>
              </w:r>
            </w:hyperlink>
            <w:r>
              <w:rPr>
                <w:rFonts w:ascii="Calibri Light" w:hAnsi="Calibri Light" w:cs="Calibri Light"/>
                <w:i/>
                <w:lang w:val="en-AU"/>
              </w:rPr>
              <w:t xml:space="preserve">. Plan date for review meeting to assess progress. </w:t>
            </w:r>
          </w:p>
        </w:tc>
      </w:tr>
      <w:tr w:rsidR="00B83433" w:rsidRPr="00480277" w14:paraId="3B216C72" w14:textId="77777777" w:rsidTr="00576359">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B83433" w:rsidRPr="00480277" w:rsidRDefault="00B83433" w:rsidP="00B83433">
            <w:pPr>
              <w:spacing w:after="60"/>
              <w:rPr>
                <w:rFonts w:ascii="Calibri Light" w:hAnsi="Calibri Light" w:cs="Calibri Light"/>
                <w:b/>
                <w:sz w:val="96"/>
                <w:szCs w:val="96"/>
                <w:lang w:val="en-AU"/>
              </w:rPr>
            </w:pPr>
          </w:p>
        </w:tc>
      </w:tr>
      <w:tr w:rsidR="00B83433" w:rsidRPr="006A685C" w14:paraId="222BE7D6" w14:textId="77777777" w:rsidTr="0067786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B83433" w:rsidRPr="00677860" w:rsidRDefault="00B83433" w:rsidP="00B83433">
            <w:pPr>
              <w:spacing w:after="60"/>
              <w:ind w:left="113"/>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Data Report 2</w:t>
            </w:r>
          </w:p>
          <w:p w14:paraId="14560F32" w14:textId="7BFDFCB2" w:rsidR="00B83433" w:rsidRPr="00677860" w:rsidRDefault="00B83433" w:rsidP="00B83433">
            <w:pPr>
              <w:spacing w:after="60"/>
              <w:contextualSpacing/>
              <w:jc w:val="center"/>
              <w:rPr>
                <w:rFonts w:ascii="Calibri Light" w:hAnsi="Calibri Light" w:cs="Calibri Light"/>
                <w:b/>
                <w:sz w:val="22"/>
                <w:szCs w:val="22"/>
                <w:lang w:val="en-AU"/>
              </w:rPr>
            </w:pPr>
            <w:r w:rsidRPr="00677860">
              <w:rPr>
                <w:rFonts w:ascii="Calibri Light" w:hAnsi="Calibri Light" w:cs="Calibri Light"/>
                <w:b/>
                <w:sz w:val="22"/>
                <w:szCs w:val="22"/>
                <w:lang w:val="en-AU"/>
              </w:rPr>
              <w:t>Comparison</w:t>
            </w:r>
          </w:p>
          <w:p w14:paraId="44919AAD" w14:textId="77777777" w:rsidR="00B83433" w:rsidRPr="00677860" w:rsidRDefault="00B83433" w:rsidP="00B83433">
            <w:pPr>
              <w:spacing w:after="60"/>
              <w:contextualSpacing/>
              <w:jc w:val="center"/>
              <w:rPr>
                <w:rFonts w:ascii="Calibri Light" w:hAnsi="Calibri Light" w:cs="Calibri Light"/>
                <w:b/>
                <w:sz w:val="20"/>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B83433" w:rsidRPr="00CF4F77" w:rsidRDefault="00B83433" w:rsidP="00B83433">
            <w:pPr>
              <w:spacing w:after="60"/>
              <w:ind w:left="113" w:right="113"/>
              <w:contextualSpacing/>
              <w:jc w:val="center"/>
              <w:rPr>
                <w:rFonts w:ascii="Calibri Light" w:hAnsi="Calibri Light" w:cs="Calibri Light"/>
                <w:b/>
                <w:color w:val="E36C0A" w:themeColor="accent6" w:themeShade="BF"/>
                <w:sz w:val="22"/>
                <w:szCs w:val="22"/>
                <w:lang w:val="en-AU"/>
              </w:rPr>
            </w:pPr>
            <w:r w:rsidRPr="00CF4F77">
              <w:rPr>
                <w:rFonts w:ascii="Calibri Light" w:hAnsi="Calibri Light" w:cs="Calibri Light"/>
                <w:b/>
                <w:sz w:val="22"/>
                <w:szCs w:val="22"/>
                <w:lang w:val="en-AU"/>
              </w:rPr>
              <w:t>Final CQI meeting</w:t>
            </w:r>
            <w:r>
              <w:rPr>
                <w:rFonts w:ascii="Calibri Light" w:hAnsi="Calibri Light" w:cs="Calibri Light"/>
                <w:b/>
                <w:sz w:val="22"/>
                <w:szCs w:val="22"/>
                <w:lang w:val="en-AU"/>
              </w:rPr>
              <w:t xml:space="preserve"> </w:t>
            </w:r>
            <w:r w:rsidRPr="00CF4F77">
              <w:rPr>
                <w:rFonts w:ascii="Calibri Light" w:hAnsi="Calibri Light" w:cs="Calibri Light"/>
                <w:b/>
                <w:sz w:val="22"/>
                <w:szCs w:val="22"/>
                <w:lang w:val="en-AU"/>
              </w:rPr>
              <w:t xml:space="preserve">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B83433" w:rsidRPr="006A685C" w:rsidRDefault="00B83433" w:rsidP="00B83433">
            <w:pPr>
              <w:spacing w:after="60"/>
              <w:rPr>
                <w:rFonts w:ascii="Calibri Light" w:hAnsi="Calibri Light" w:cs="Calibri Light"/>
                <w:lang w:val="en-AU"/>
              </w:rPr>
            </w:pPr>
            <w:r w:rsidRPr="006A685C">
              <w:rPr>
                <w:rFonts w:ascii="Calibri Light" w:hAnsi="Calibri Light" w:cs="Calibri Light"/>
                <w:b/>
                <w:lang w:val="en-AU"/>
              </w:rPr>
              <w:t>How much</w:t>
            </w:r>
            <w:r w:rsidRPr="006A685C">
              <w:rPr>
                <w:rFonts w:ascii="Calibri Light" w:hAnsi="Calibri Light" w:cs="Calibri Light"/>
                <w:lang w:val="en-AU"/>
              </w:rPr>
              <w:t xml:space="preserve"> did we change?</w:t>
            </w:r>
          </w:p>
        </w:tc>
      </w:tr>
      <w:tr w:rsidR="00B83433" w:rsidRPr="006A685C" w14:paraId="5C3E206E" w14:textId="77777777" w:rsidTr="002B73B2">
        <w:trPr>
          <w:trHeight w:val="390"/>
        </w:trPr>
        <w:tc>
          <w:tcPr>
            <w:tcW w:w="709" w:type="dxa"/>
            <w:vMerge/>
            <w:tcBorders>
              <w:left w:val="single" w:sz="4" w:space="0" w:color="auto"/>
              <w:right w:val="single" w:sz="4" w:space="0" w:color="auto"/>
            </w:tcBorders>
          </w:tcPr>
          <w:p w14:paraId="0969D097" w14:textId="77777777" w:rsidR="00B83433" w:rsidRPr="00C30D45" w:rsidRDefault="00B83433" w:rsidP="00B83433">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3B73EE26" w14:textId="77777777" w:rsidR="00B83433" w:rsidRPr="00C30D45" w:rsidRDefault="00B83433" w:rsidP="00B83433">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0408FD75" w14:textId="77777777" w:rsidR="002371E9" w:rsidRDefault="002371E9" w:rsidP="002371E9">
            <w:pPr>
              <w:spacing w:after="60"/>
              <w:contextualSpacing/>
              <w:rPr>
                <w:rFonts w:ascii="Calibri Light" w:hAnsi="Calibri Light" w:cs="Calibri Light"/>
                <w:i/>
                <w:lang w:val="en-AU"/>
              </w:rPr>
            </w:pPr>
            <w:r>
              <w:rPr>
                <w:rFonts w:ascii="Calibri Light" w:hAnsi="Calibri Light" w:cs="Calibri Light"/>
                <w:i/>
                <w:lang w:val="en-AU"/>
              </w:rPr>
              <w:t>Did you achieve your target?</w:t>
            </w:r>
          </w:p>
          <w:p w14:paraId="67EF23D2" w14:textId="1339A271" w:rsidR="00B83433" w:rsidRPr="00B94AA9" w:rsidRDefault="002371E9" w:rsidP="002371E9">
            <w:pPr>
              <w:spacing w:after="60"/>
              <w:contextualSpacing/>
              <w:rPr>
                <w:rFonts w:ascii="Calibri Light" w:hAnsi="Calibri Light" w:cs="Calibri Light"/>
                <w:i/>
                <w:lang w:val="en-AU"/>
              </w:rPr>
            </w:pPr>
            <w:r>
              <w:rPr>
                <w:rFonts w:ascii="Calibri Light" w:hAnsi="Calibri Light" w:cs="Calibri Light"/>
                <w:i/>
                <w:lang w:val="en-AU"/>
              </w:rPr>
              <w:t>If not, consider new activity to test as above</w:t>
            </w:r>
          </w:p>
        </w:tc>
      </w:tr>
      <w:tr w:rsidR="00B83433" w:rsidRPr="006A685C" w14:paraId="1CAF7F67" w14:textId="77777777" w:rsidTr="00677860">
        <w:trPr>
          <w:trHeight w:val="390"/>
        </w:trPr>
        <w:tc>
          <w:tcPr>
            <w:tcW w:w="709" w:type="dxa"/>
            <w:vMerge/>
            <w:tcBorders>
              <w:left w:val="single" w:sz="4" w:space="0" w:color="auto"/>
              <w:right w:val="single" w:sz="4" w:space="0" w:color="auto"/>
            </w:tcBorders>
          </w:tcPr>
          <w:p w14:paraId="566F0070" w14:textId="77777777" w:rsidR="00B83433" w:rsidRPr="00C30D45" w:rsidRDefault="00B83433" w:rsidP="00B83433">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B70B8C7" w14:textId="77777777" w:rsidR="00B83433" w:rsidRPr="00C30D45" w:rsidRDefault="00B83433" w:rsidP="00B83433">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1774DCFF" w14:textId="77777777" w:rsidR="002371E9" w:rsidRDefault="002371E9" w:rsidP="002371E9">
            <w:pPr>
              <w:pStyle w:val="paragraph"/>
              <w:spacing w:before="0" w:beforeAutospacing="0" w:after="0" w:afterAutospacing="0"/>
              <w:textAlignment w:val="baseline"/>
              <w:rPr>
                <w:rFonts w:ascii="Segoe UI" w:hAnsi="Segoe UI" w:cs="Segoe UI"/>
                <w:sz w:val="22"/>
                <w:szCs w:val="22"/>
              </w:rPr>
            </w:pPr>
            <w:r>
              <w:rPr>
                <w:rStyle w:val="normaltextrun"/>
                <w:rFonts w:ascii="Calibri Light" w:hAnsi="Calibri Light" w:cs="Calibri Light"/>
                <w:i/>
                <w:iCs/>
                <w:sz w:val="22"/>
                <w:szCs w:val="22"/>
              </w:rPr>
              <w:t>Did the activity provide the outcome expected?</w:t>
            </w:r>
            <w:r>
              <w:rPr>
                <w:rStyle w:val="eop"/>
                <w:rFonts w:ascii="Calibri Light" w:hAnsi="Calibri Light" w:cs="Calibri Light"/>
                <w:sz w:val="22"/>
                <w:szCs w:val="22"/>
              </w:rPr>
              <w:t> </w:t>
            </w:r>
          </w:p>
          <w:p w14:paraId="13ED9666" w14:textId="251980B9" w:rsidR="00B83433" w:rsidRPr="00B94AA9" w:rsidRDefault="002371E9" w:rsidP="002371E9">
            <w:pPr>
              <w:spacing w:after="60"/>
              <w:rPr>
                <w:rFonts w:ascii="Calibri Light" w:hAnsi="Calibri Light" w:cs="Calibri Light"/>
                <w:i/>
                <w:lang w:val="en-AU"/>
              </w:rPr>
            </w:pPr>
            <w:r>
              <w:rPr>
                <w:rStyle w:val="normaltextrun"/>
                <w:rFonts w:ascii="Calibri Light" w:hAnsi="Calibri Light" w:cs="Calibri Light"/>
                <w:i/>
                <w:iCs/>
              </w:rPr>
              <w:t>Did this process provide patients with the required information and services?</w:t>
            </w:r>
            <w:r>
              <w:rPr>
                <w:rStyle w:val="eop"/>
                <w:rFonts w:ascii="Calibri Light" w:hAnsi="Calibri Light" w:cs="Calibri Light"/>
              </w:rPr>
              <w:t> </w:t>
            </w:r>
          </w:p>
        </w:tc>
      </w:tr>
      <w:tr w:rsidR="00B83433" w:rsidRPr="006A685C" w14:paraId="43B7B375" w14:textId="77777777" w:rsidTr="00677860">
        <w:trPr>
          <w:trHeight w:val="377"/>
        </w:trPr>
        <w:tc>
          <w:tcPr>
            <w:tcW w:w="709" w:type="dxa"/>
            <w:vMerge/>
            <w:tcBorders>
              <w:left w:val="single" w:sz="4" w:space="0" w:color="auto"/>
              <w:right w:val="single" w:sz="4" w:space="0" w:color="auto"/>
            </w:tcBorders>
          </w:tcPr>
          <w:p w14:paraId="13B75CAD" w14:textId="77777777" w:rsidR="00B83433" w:rsidRPr="00C30D45" w:rsidRDefault="00B83433" w:rsidP="00B83433">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7C6B0C8B" w14:textId="77777777" w:rsidR="00B83433" w:rsidRPr="00C30D45" w:rsidRDefault="00B83433" w:rsidP="00B83433">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Learn</w:t>
            </w:r>
          </w:p>
        </w:tc>
        <w:tc>
          <w:tcPr>
            <w:tcW w:w="6804" w:type="dxa"/>
            <w:tcBorders>
              <w:top w:val="single" w:sz="4" w:space="0" w:color="auto"/>
              <w:left w:val="single" w:sz="4" w:space="0" w:color="auto"/>
              <w:bottom w:val="single" w:sz="4" w:space="0" w:color="auto"/>
              <w:right w:val="single" w:sz="4" w:space="0" w:color="auto"/>
            </w:tcBorders>
          </w:tcPr>
          <w:p w14:paraId="7C3621B2" w14:textId="5E6C1179" w:rsidR="00B83433" w:rsidRPr="00B94AA9" w:rsidRDefault="00220499" w:rsidP="00B83433">
            <w:pPr>
              <w:spacing w:after="60"/>
              <w:rPr>
                <w:rFonts w:ascii="Calibri Light" w:hAnsi="Calibri Light" w:cs="Calibri Light"/>
                <w:i/>
                <w:lang w:val="en-AU"/>
              </w:rPr>
            </w:pPr>
            <w:r>
              <w:rPr>
                <w:rFonts w:ascii="Calibri Light" w:hAnsi="Calibri Light" w:cs="Calibri Light"/>
                <w:i/>
                <w:lang w:val="en-AU"/>
              </w:rPr>
              <w:t>What worked well? What could you improve upon? What could you carry forward into other areas in your practice?</w:t>
            </w:r>
          </w:p>
        </w:tc>
      </w:tr>
      <w:tr w:rsidR="00B83433" w:rsidRPr="006A685C" w14:paraId="1D1C0E1E" w14:textId="77777777" w:rsidTr="00677860">
        <w:trPr>
          <w:trHeight w:val="377"/>
        </w:trPr>
        <w:tc>
          <w:tcPr>
            <w:tcW w:w="709" w:type="dxa"/>
            <w:vMerge w:val="restart"/>
            <w:tcBorders>
              <w:left w:val="single" w:sz="4" w:space="0" w:color="auto"/>
              <w:right w:val="single" w:sz="4" w:space="0" w:color="auto"/>
            </w:tcBorders>
          </w:tcPr>
          <w:p w14:paraId="796C6AD7" w14:textId="77777777" w:rsidR="00B83433" w:rsidRPr="00C30D45" w:rsidRDefault="00B83433" w:rsidP="00B83433">
            <w:pPr>
              <w:spacing w:after="60"/>
              <w:contextualSpacing/>
              <w:rPr>
                <w:rFonts w:ascii="Calibri Light" w:hAnsi="Calibri Light" w:cs="Calibri Light"/>
                <w:b/>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4F4BA40E" w14:textId="77777777" w:rsidR="00B83433" w:rsidRPr="00C30D45" w:rsidRDefault="00B83433" w:rsidP="00B83433">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B83433" w:rsidRPr="006A685C" w:rsidRDefault="00B83433" w:rsidP="00B83433">
            <w:pPr>
              <w:spacing w:after="60"/>
              <w:rPr>
                <w:rFonts w:ascii="Calibri Light" w:hAnsi="Calibri Light" w:cs="Calibri Light"/>
                <w:lang w:val="en-AU"/>
              </w:rPr>
            </w:pPr>
            <w:r w:rsidRPr="006A685C">
              <w:rPr>
                <w:rFonts w:ascii="Calibri Light" w:hAnsi="Calibri Light" w:cs="Calibri Light"/>
                <w:b/>
                <w:lang w:val="en-AU"/>
              </w:rPr>
              <w:t>What next?</w:t>
            </w:r>
          </w:p>
        </w:tc>
      </w:tr>
      <w:tr w:rsidR="00B83433" w:rsidRPr="006A685C" w14:paraId="691EB908" w14:textId="77777777" w:rsidTr="00677860">
        <w:trPr>
          <w:trHeight w:val="101"/>
        </w:trPr>
        <w:tc>
          <w:tcPr>
            <w:tcW w:w="709" w:type="dxa"/>
            <w:vMerge/>
            <w:tcBorders>
              <w:left w:val="single" w:sz="4" w:space="0" w:color="auto"/>
              <w:right w:val="single" w:sz="4" w:space="0" w:color="auto"/>
            </w:tcBorders>
          </w:tcPr>
          <w:p w14:paraId="58565EB4" w14:textId="77777777" w:rsidR="00B83433" w:rsidRPr="00C30D45" w:rsidRDefault="00B83433" w:rsidP="00B83433">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right w:val="single" w:sz="4" w:space="0" w:color="auto"/>
            </w:tcBorders>
            <w:shd w:val="clear" w:color="auto" w:fill="auto"/>
          </w:tcPr>
          <w:p w14:paraId="047BF603" w14:textId="77777777" w:rsidR="00B83433" w:rsidRPr="00C30D45" w:rsidRDefault="00B83433" w:rsidP="00B83433">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18C578FE" w14:textId="77777777" w:rsidR="002371E9" w:rsidRDefault="002371E9" w:rsidP="002371E9">
            <w:pPr>
              <w:spacing w:after="60"/>
              <w:rPr>
                <w:rFonts w:ascii="Calibri Light" w:hAnsi="Calibri Light" w:cs="Calibri Light"/>
                <w:i/>
                <w:lang w:val="en-AU"/>
              </w:rPr>
            </w:pPr>
            <w:r>
              <w:rPr>
                <w:rFonts w:ascii="Calibri Light" w:hAnsi="Calibri Light" w:cs="Calibri Light"/>
                <w:b/>
                <w:bCs/>
                <w:i/>
                <w:lang w:val="en-AU"/>
              </w:rPr>
              <w:t>Maintenance</w:t>
            </w:r>
            <w:r>
              <w:rPr>
                <w:rFonts w:ascii="Calibri Light" w:hAnsi="Calibri Light" w:cs="Calibri Light"/>
                <w:i/>
                <w:lang w:val="en-AU"/>
              </w:rPr>
              <w:t xml:space="preserve"> - Update processes and inform staff to ensure integration into usual business (example below). </w:t>
            </w:r>
          </w:p>
          <w:p w14:paraId="2FD8FAB6" w14:textId="62149879" w:rsidR="009435C0" w:rsidRPr="00BD52C3" w:rsidRDefault="002371E9">
            <w:pPr>
              <w:pStyle w:val="ListParagraph"/>
              <w:numPr>
                <w:ilvl w:val="0"/>
                <w:numId w:val="16"/>
              </w:numPr>
              <w:spacing w:after="60"/>
              <w:ind w:left="360"/>
              <w:rPr>
                <w:rFonts w:ascii="Calibri Light" w:hAnsi="Calibri Light" w:cs="Calibri Light"/>
                <w:i/>
                <w:lang w:val="en-AU"/>
              </w:rPr>
            </w:pPr>
            <w:r>
              <w:rPr>
                <w:rFonts w:ascii="Calibri Light" w:hAnsi="Calibri Light" w:cs="Calibri Light"/>
                <w:i/>
              </w:rPr>
              <w:t>Reception to ask all patients: “Are you of Aboriginal or Torres Strait Islander origin”</w:t>
            </w:r>
          </w:p>
          <w:p w14:paraId="765D01E6" w14:textId="28ECAD98" w:rsidR="00B83433" w:rsidRPr="00B94AA9" w:rsidRDefault="002371E9" w:rsidP="002371E9">
            <w:pPr>
              <w:spacing w:after="60"/>
              <w:rPr>
                <w:rFonts w:ascii="Calibri Light" w:hAnsi="Calibri Light" w:cs="Calibri Light"/>
                <w:i/>
                <w:lang w:val="en-AU"/>
              </w:rPr>
            </w:pPr>
            <w:r>
              <w:rPr>
                <w:rFonts w:ascii="Calibri Light" w:hAnsi="Calibri Light" w:cs="Calibri Light"/>
                <w:i/>
                <w:lang w:val="en-AU"/>
              </w:rPr>
              <w:t>Consider any other new changes identified during the activity</w:t>
            </w:r>
          </w:p>
        </w:tc>
      </w:tr>
      <w:tr w:rsidR="00B83433" w:rsidRPr="006A685C" w14:paraId="13D58898" w14:textId="77777777" w:rsidTr="00677860">
        <w:trPr>
          <w:trHeight w:val="101"/>
        </w:trPr>
        <w:tc>
          <w:tcPr>
            <w:tcW w:w="709" w:type="dxa"/>
            <w:vMerge/>
            <w:tcBorders>
              <w:left w:val="single" w:sz="4" w:space="0" w:color="auto"/>
              <w:bottom w:val="single" w:sz="4" w:space="0" w:color="auto"/>
              <w:right w:val="single" w:sz="4" w:space="0" w:color="auto"/>
            </w:tcBorders>
          </w:tcPr>
          <w:p w14:paraId="5AAD5813" w14:textId="77777777" w:rsidR="00B83433" w:rsidRPr="00C30D45" w:rsidRDefault="00B83433" w:rsidP="00B83433">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Borders>
              <w:left w:val="single" w:sz="4" w:space="0" w:color="auto"/>
              <w:bottom w:val="single" w:sz="4" w:space="0" w:color="auto"/>
              <w:right w:val="single" w:sz="4" w:space="0" w:color="auto"/>
            </w:tcBorders>
            <w:shd w:val="clear" w:color="auto" w:fill="auto"/>
          </w:tcPr>
          <w:p w14:paraId="4718A785" w14:textId="77777777" w:rsidR="00B83433" w:rsidRPr="00C30D45" w:rsidRDefault="00B83433" w:rsidP="00B83433">
            <w:pPr>
              <w:numPr>
                <w:ilvl w:val="0"/>
                <w:numId w:val="6"/>
              </w:numPr>
              <w:spacing w:after="60"/>
              <w:ind w:left="0"/>
              <w:contextualSpacing/>
              <w:rPr>
                <w:rFonts w:ascii="Calibri Light" w:hAnsi="Calibri Light" w:cs="Calibri Light"/>
                <w:color w:val="E36C0A" w:themeColor="accent6" w:themeShade="BF"/>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B83433" w:rsidRPr="006A685C" w:rsidRDefault="00B83433" w:rsidP="00B83433">
            <w:pPr>
              <w:numPr>
                <w:ilvl w:val="0"/>
                <w:numId w:val="6"/>
              </w:numPr>
              <w:spacing w:after="60"/>
              <w:ind w:left="0"/>
              <w:rPr>
                <w:rFonts w:ascii="Calibri Light" w:hAnsi="Calibri Light" w:cs="Calibri Light"/>
                <w:lang w:val="en-AU"/>
              </w:rPr>
            </w:pPr>
            <w:r w:rsidRPr="006A685C">
              <w:rPr>
                <w:rFonts w:ascii="Calibri Light" w:hAnsi="Calibri Light" w:cs="Calibri Light"/>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64DCC83F" w:rsidR="00B83433" w:rsidRPr="00BD52C3" w:rsidRDefault="009435C0" w:rsidP="00CB7DCC">
            <w:pPr>
              <w:pStyle w:val="ListParagraph"/>
              <w:numPr>
                <w:ilvl w:val="0"/>
                <w:numId w:val="16"/>
              </w:numPr>
              <w:spacing w:after="60"/>
              <w:ind w:left="360"/>
              <w:rPr>
                <w:rFonts w:ascii="Calibri Light" w:hAnsi="Calibri Light" w:cs="Calibri Light"/>
                <w:i/>
                <w:lang w:val="en-AU"/>
              </w:rPr>
            </w:pPr>
            <w:r>
              <w:rPr>
                <w:rFonts w:ascii="Calibri Light" w:hAnsi="Calibri Light" w:cs="Calibri Light"/>
                <w:i/>
              </w:rPr>
              <w:t>Ensure Cultural Awareness training is offered to all new and existing staff and copy of attendance kept on record</w:t>
            </w:r>
          </w:p>
        </w:tc>
      </w:tr>
    </w:tbl>
    <w:p w14:paraId="3E303BB2" w14:textId="77777777" w:rsidR="00942E2A" w:rsidRPr="006A685C" w:rsidRDefault="00942E2A" w:rsidP="00C77F21">
      <w:pPr>
        <w:rPr>
          <w:rFonts w:ascii="Calibri Light" w:hAnsi="Calibri Light" w:cs="Calibri Light"/>
          <w:lang w:val="en-AU"/>
        </w:rPr>
      </w:pPr>
    </w:p>
    <w:sectPr w:rsidR="00942E2A" w:rsidRPr="006A685C" w:rsidSect="00E7097C">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142" w:footer="2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3471" w16cex:dateUtc="2020-09-21T04:17:00Z"/>
  <w16cex:commentExtensible w16cex:durableId="231331B5" w16cex:dateUtc="2020-09-21T04: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294C8" w14:textId="77777777" w:rsidR="002C0204" w:rsidRDefault="002C0204" w:rsidP="008D0FE1">
      <w:pPr>
        <w:spacing w:after="0" w:line="240" w:lineRule="auto"/>
      </w:pPr>
      <w:r>
        <w:separator/>
      </w:r>
    </w:p>
  </w:endnote>
  <w:endnote w:type="continuationSeparator" w:id="0">
    <w:p w14:paraId="79950BFF" w14:textId="77777777" w:rsidR="002C0204" w:rsidRDefault="002C0204"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59FA" w14:textId="77777777" w:rsidR="00B83433" w:rsidRDefault="00B83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52F9" w14:textId="2D3232D4" w:rsidR="008D0FE1" w:rsidRPr="00264762" w:rsidRDefault="003938DB" w:rsidP="00264762">
    <w:pPr>
      <w:spacing w:after="0"/>
      <w:rPr>
        <w:rFonts w:ascii="Arial" w:hAnsi="Arial" w:cs="Arial"/>
        <w:i/>
        <w:iCs/>
        <w:color w:val="003E6A"/>
        <w:lang w:val="en-AU"/>
      </w:rPr>
    </w:pPr>
    <w:r w:rsidRPr="00336587">
      <w:rPr>
        <w:rFonts w:ascii="Arial" w:hAnsi="Arial" w:cs="Arial"/>
        <w:i/>
        <w:iCs/>
        <w:color w:val="003E6A"/>
        <w:lang w:val="en-AU"/>
      </w:rPr>
      <w:t>“Building one world class health system for the Gold Coast.”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11C29" w14:textId="77777777" w:rsidR="00B83433" w:rsidRDefault="00B83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52A99" w14:textId="77777777" w:rsidR="002C0204" w:rsidRDefault="002C0204" w:rsidP="008D0FE1">
      <w:pPr>
        <w:spacing w:after="0" w:line="240" w:lineRule="auto"/>
      </w:pPr>
      <w:r>
        <w:separator/>
      </w:r>
    </w:p>
  </w:footnote>
  <w:footnote w:type="continuationSeparator" w:id="0">
    <w:p w14:paraId="1E798793" w14:textId="77777777" w:rsidR="002C0204" w:rsidRDefault="002C0204"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C0F8D" w14:textId="77777777" w:rsidR="00B83433" w:rsidRDefault="00B83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E8E"/>
    <w:multiLevelType w:val="hybridMultilevel"/>
    <w:tmpl w:val="B9A69660"/>
    <w:lvl w:ilvl="0" w:tplc="7F66D1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962F1"/>
    <w:multiLevelType w:val="hybridMultilevel"/>
    <w:tmpl w:val="136A3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F445DD"/>
    <w:multiLevelType w:val="hybridMultilevel"/>
    <w:tmpl w:val="3BE4E936"/>
    <w:lvl w:ilvl="0" w:tplc="0C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263F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31E"/>
    <w:multiLevelType w:val="hybridMultilevel"/>
    <w:tmpl w:val="3BE4E936"/>
    <w:lvl w:ilvl="0" w:tplc="0C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A6C07D5"/>
    <w:multiLevelType w:val="hybridMultilevel"/>
    <w:tmpl w:val="2FE61800"/>
    <w:lvl w:ilvl="0" w:tplc="3D72BEF0">
      <w:start w:val="1"/>
      <w:numFmt w:val="bullet"/>
      <w:lvlText w:val="o"/>
      <w:lvlJc w:val="left"/>
      <w:pPr>
        <w:ind w:left="720" w:hanging="360"/>
      </w:pPr>
      <w:rPr>
        <w:rFonts w:ascii="Courier New" w:eastAsia="Times New Roman"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3F7E7C"/>
    <w:multiLevelType w:val="hybridMultilevel"/>
    <w:tmpl w:val="093482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4E4775"/>
    <w:multiLevelType w:val="hybridMultilevel"/>
    <w:tmpl w:val="1DBC253C"/>
    <w:lvl w:ilvl="0" w:tplc="0C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6554F2"/>
    <w:multiLevelType w:val="hybridMultilevel"/>
    <w:tmpl w:val="119607A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12741"/>
    <w:multiLevelType w:val="hybridMultilevel"/>
    <w:tmpl w:val="671C2D1C"/>
    <w:lvl w:ilvl="0" w:tplc="74BA91C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
  </w:num>
  <w:num w:numId="4">
    <w:abstractNumId w:val="6"/>
  </w:num>
  <w:num w:numId="5">
    <w:abstractNumId w:val="8"/>
  </w:num>
  <w:num w:numId="6">
    <w:abstractNumId w:val="2"/>
  </w:num>
  <w:num w:numId="7">
    <w:abstractNumId w:val="0"/>
  </w:num>
  <w:num w:numId="8">
    <w:abstractNumId w:val="12"/>
  </w:num>
  <w:num w:numId="9">
    <w:abstractNumId w:val="10"/>
  </w:num>
  <w:num w:numId="10">
    <w:abstractNumId w:val="14"/>
  </w:num>
  <w:num w:numId="11">
    <w:abstractNumId w:val="9"/>
  </w:num>
  <w:num w:numId="12">
    <w:abstractNumId w:val="4"/>
  </w:num>
  <w:num w:numId="13">
    <w:abstractNumId w:val="7"/>
  </w:num>
  <w:num w:numId="14">
    <w:abstractNumId w:val="1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02633"/>
    <w:rsid w:val="00020B59"/>
    <w:rsid w:val="00032BE7"/>
    <w:rsid w:val="00034973"/>
    <w:rsid w:val="00040A3C"/>
    <w:rsid w:val="000431D7"/>
    <w:rsid w:val="00050AB6"/>
    <w:rsid w:val="00063446"/>
    <w:rsid w:val="00065381"/>
    <w:rsid w:val="00095553"/>
    <w:rsid w:val="000969A6"/>
    <w:rsid w:val="000A12AB"/>
    <w:rsid w:val="000E3584"/>
    <w:rsid w:val="00116F3E"/>
    <w:rsid w:val="00117757"/>
    <w:rsid w:val="0013563C"/>
    <w:rsid w:val="00144A5C"/>
    <w:rsid w:val="0015427A"/>
    <w:rsid w:val="00157FEF"/>
    <w:rsid w:val="00164E7D"/>
    <w:rsid w:val="0016638C"/>
    <w:rsid w:val="001761B9"/>
    <w:rsid w:val="00186901"/>
    <w:rsid w:val="001A3055"/>
    <w:rsid w:val="001C5256"/>
    <w:rsid w:val="001D7962"/>
    <w:rsid w:val="001E1CF7"/>
    <w:rsid w:val="001E2199"/>
    <w:rsid w:val="00207172"/>
    <w:rsid w:val="00210B79"/>
    <w:rsid w:val="00217317"/>
    <w:rsid w:val="00220499"/>
    <w:rsid w:val="002371E9"/>
    <w:rsid w:val="00257821"/>
    <w:rsid w:val="002610D0"/>
    <w:rsid w:val="00264762"/>
    <w:rsid w:val="00270F06"/>
    <w:rsid w:val="00297D37"/>
    <w:rsid w:val="002A0C57"/>
    <w:rsid w:val="002B25BF"/>
    <w:rsid w:val="002B28D7"/>
    <w:rsid w:val="002B73B2"/>
    <w:rsid w:val="002C0204"/>
    <w:rsid w:val="002F62CB"/>
    <w:rsid w:val="0032105B"/>
    <w:rsid w:val="003216E8"/>
    <w:rsid w:val="00324431"/>
    <w:rsid w:val="00336587"/>
    <w:rsid w:val="0033721D"/>
    <w:rsid w:val="00356BEF"/>
    <w:rsid w:val="00360D14"/>
    <w:rsid w:val="00364DB9"/>
    <w:rsid w:val="0036526F"/>
    <w:rsid w:val="00372BDB"/>
    <w:rsid w:val="003938DB"/>
    <w:rsid w:val="00393C9D"/>
    <w:rsid w:val="003F369D"/>
    <w:rsid w:val="00401F3B"/>
    <w:rsid w:val="004151F1"/>
    <w:rsid w:val="00430CF1"/>
    <w:rsid w:val="00454976"/>
    <w:rsid w:val="00466E3D"/>
    <w:rsid w:val="00472354"/>
    <w:rsid w:val="00480277"/>
    <w:rsid w:val="00485E6A"/>
    <w:rsid w:val="00493182"/>
    <w:rsid w:val="004C73BB"/>
    <w:rsid w:val="004D184B"/>
    <w:rsid w:val="00505FFD"/>
    <w:rsid w:val="005069F6"/>
    <w:rsid w:val="005071C6"/>
    <w:rsid w:val="005122D2"/>
    <w:rsid w:val="0051321D"/>
    <w:rsid w:val="00516C7D"/>
    <w:rsid w:val="005531C5"/>
    <w:rsid w:val="00560B42"/>
    <w:rsid w:val="00576359"/>
    <w:rsid w:val="00577A22"/>
    <w:rsid w:val="005974B3"/>
    <w:rsid w:val="005B0D16"/>
    <w:rsid w:val="005B1A59"/>
    <w:rsid w:val="005C5910"/>
    <w:rsid w:val="005D0FAC"/>
    <w:rsid w:val="005D24C2"/>
    <w:rsid w:val="005D4075"/>
    <w:rsid w:val="005D6440"/>
    <w:rsid w:val="005E60DF"/>
    <w:rsid w:val="005F0B5C"/>
    <w:rsid w:val="00625484"/>
    <w:rsid w:val="0064186B"/>
    <w:rsid w:val="00667A8A"/>
    <w:rsid w:val="00677860"/>
    <w:rsid w:val="006811CE"/>
    <w:rsid w:val="006821E4"/>
    <w:rsid w:val="00691142"/>
    <w:rsid w:val="006A685C"/>
    <w:rsid w:val="006B68B2"/>
    <w:rsid w:val="006C181E"/>
    <w:rsid w:val="006D0681"/>
    <w:rsid w:val="006D5916"/>
    <w:rsid w:val="006E6550"/>
    <w:rsid w:val="006F76D8"/>
    <w:rsid w:val="00704702"/>
    <w:rsid w:val="00715A66"/>
    <w:rsid w:val="0074486A"/>
    <w:rsid w:val="00756C7C"/>
    <w:rsid w:val="00793C6C"/>
    <w:rsid w:val="007A3707"/>
    <w:rsid w:val="007D56F5"/>
    <w:rsid w:val="007D629E"/>
    <w:rsid w:val="007D7C2E"/>
    <w:rsid w:val="00802015"/>
    <w:rsid w:val="00804ACC"/>
    <w:rsid w:val="00805B44"/>
    <w:rsid w:val="00817A8C"/>
    <w:rsid w:val="0083182E"/>
    <w:rsid w:val="00831BF2"/>
    <w:rsid w:val="00831F88"/>
    <w:rsid w:val="00845DC5"/>
    <w:rsid w:val="00862600"/>
    <w:rsid w:val="00864C57"/>
    <w:rsid w:val="00876585"/>
    <w:rsid w:val="00876BD7"/>
    <w:rsid w:val="008953F1"/>
    <w:rsid w:val="008B3C72"/>
    <w:rsid w:val="008C08FF"/>
    <w:rsid w:val="008D0FE1"/>
    <w:rsid w:val="008F01E2"/>
    <w:rsid w:val="008F7D85"/>
    <w:rsid w:val="00904677"/>
    <w:rsid w:val="00913D1D"/>
    <w:rsid w:val="00914EDC"/>
    <w:rsid w:val="00933BF1"/>
    <w:rsid w:val="009422FB"/>
    <w:rsid w:val="00942E2A"/>
    <w:rsid w:val="009435C0"/>
    <w:rsid w:val="009545FB"/>
    <w:rsid w:val="00975B85"/>
    <w:rsid w:val="0098084B"/>
    <w:rsid w:val="00980B12"/>
    <w:rsid w:val="00981673"/>
    <w:rsid w:val="00992288"/>
    <w:rsid w:val="009A28EE"/>
    <w:rsid w:val="009C5D98"/>
    <w:rsid w:val="009E20E4"/>
    <w:rsid w:val="009E3FE5"/>
    <w:rsid w:val="00A015C1"/>
    <w:rsid w:val="00A017AF"/>
    <w:rsid w:val="00A04716"/>
    <w:rsid w:val="00A36523"/>
    <w:rsid w:val="00A3770F"/>
    <w:rsid w:val="00A411B8"/>
    <w:rsid w:val="00A43870"/>
    <w:rsid w:val="00A6693A"/>
    <w:rsid w:val="00A67421"/>
    <w:rsid w:val="00A7108E"/>
    <w:rsid w:val="00A72B25"/>
    <w:rsid w:val="00A77B48"/>
    <w:rsid w:val="00AC3451"/>
    <w:rsid w:val="00AD7A1A"/>
    <w:rsid w:val="00AE0612"/>
    <w:rsid w:val="00AE448E"/>
    <w:rsid w:val="00AE58B3"/>
    <w:rsid w:val="00B057ED"/>
    <w:rsid w:val="00B21530"/>
    <w:rsid w:val="00B233E0"/>
    <w:rsid w:val="00B333AC"/>
    <w:rsid w:val="00B354CB"/>
    <w:rsid w:val="00B60176"/>
    <w:rsid w:val="00B70D41"/>
    <w:rsid w:val="00B738EF"/>
    <w:rsid w:val="00B73904"/>
    <w:rsid w:val="00B83433"/>
    <w:rsid w:val="00B94AA9"/>
    <w:rsid w:val="00BA6E6B"/>
    <w:rsid w:val="00BC3367"/>
    <w:rsid w:val="00BC4495"/>
    <w:rsid w:val="00BC6620"/>
    <w:rsid w:val="00BD52C3"/>
    <w:rsid w:val="00C14CEC"/>
    <w:rsid w:val="00C22958"/>
    <w:rsid w:val="00C26E63"/>
    <w:rsid w:val="00C26FE4"/>
    <w:rsid w:val="00C27CC1"/>
    <w:rsid w:val="00C3069C"/>
    <w:rsid w:val="00C30D45"/>
    <w:rsid w:val="00C324D3"/>
    <w:rsid w:val="00C36F3E"/>
    <w:rsid w:val="00C4776C"/>
    <w:rsid w:val="00C5260B"/>
    <w:rsid w:val="00C77F21"/>
    <w:rsid w:val="00CA7217"/>
    <w:rsid w:val="00CA7CB8"/>
    <w:rsid w:val="00CB60D8"/>
    <w:rsid w:val="00CB7DCC"/>
    <w:rsid w:val="00CD6086"/>
    <w:rsid w:val="00CF4F77"/>
    <w:rsid w:val="00CF7CF2"/>
    <w:rsid w:val="00D007B8"/>
    <w:rsid w:val="00D0226F"/>
    <w:rsid w:val="00D169DE"/>
    <w:rsid w:val="00D26084"/>
    <w:rsid w:val="00D76637"/>
    <w:rsid w:val="00DA6B31"/>
    <w:rsid w:val="00DB0BD1"/>
    <w:rsid w:val="00DB3F86"/>
    <w:rsid w:val="00DC44EA"/>
    <w:rsid w:val="00DC6584"/>
    <w:rsid w:val="00DD49C8"/>
    <w:rsid w:val="00DD76DC"/>
    <w:rsid w:val="00DE0968"/>
    <w:rsid w:val="00E024EE"/>
    <w:rsid w:val="00E0525F"/>
    <w:rsid w:val="00E1673D"/>
    <w:rsid w:val="00E402C4"/>
    <w:rsid w:val="00E40699"/>
    <w:rsid w:val="00E533AC"/>
    <w:rsid w:val="00E7097C"/>
    <w:rsid w:val="00E830B6"/>
    <w:rsid w:val="00E85B71"/>
    <w:rsid w:val="00E85FD1"/>
    <w:rsid w:val="00E86922"/>
    <w:rsid w:val="00E948BA"/>
    <w:rsid w:val="00EB0FD6"/>
    <w:rsid w:val="00ED77DC"/>
    <w:rsid w:val="00EE7915"/>
    <w:rsid w:val="00F03CFA"/>
    <w:rsid w:val="00F238A8"/>
    <w:rsid w:val="00F27B11"/>
    <w:rsid w:val="00F52229"/>
    <w:rsid w:val="00F65896"/>
    <w:rsid w:val="00F75B4E"/>
    <w:rsid w:val="00F84E0A"/>
    <w:rsid w:val="00F871B0"/>
    <w:rsid w:val="00F90B3D"/>
    <w:rsid w:val="00F940F2"/>
    <w:rsid w:val="00FA429B"/>
    <w:rsid w:val="00FB42AF"/>
    <w:rsid w:val="00FC30B9"/>
    <w:rsid w:val="00FF6576"/>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D16"/>
    <w:rPr>
      <w:color w:val="605E5C"/>
      <w:shd w:val="clear" w:color="auto" w:fill="E1DFDD"/>
    </w:rPr>
  </w:style>
  <w:style w:type="character" w:styleId="CommentReference">
    <w:name w:val="annotation reference"/>
    <w:basedOn w:val="DefaultParagraphFont"/>
    <w:uiPriority w:val="99"/>
    <w:semiHidden/>
    <w:unhideWhenUsed/>
    <w:rsid w:val="00B60176"/>
    <w:rPr>
      <w:sz w:val="16"/>
      <w:szCs w:val="16"/>
    </w:rPr>
  </w:style>
  <w:style w:type="paragraph" w:styleId="CommentText">
    <w:name w:val="annotation text"/>
    <w:basedOn w:val="Normal"/>
    <w:link w:val="CommentTextChar"/>
    <w:uiPriority w:val="99"/>
    <w:semiHidden/>
    <w:unhideWhenUsed/>
    <w:rsid w:val="00B60176"/>
    <w:pPr>
      <w:spacing w:line="240" w:lineRule="auto"/>
    </w:pPr>
    <w:rPr>
      <w:sz w:val="20"/>
      <w:szCs w:val="20"/>
    </w:rPr>
  </w:style>
  <w:style w:type="character" w:customStyle="1" w:styleId="CommentTextChar">
    <w:name w:val="Comment Text Char"/>
    <w:basedOn w:val="DefaultParagraphFont"/>
    <w:link w:val="CommentText"/>
    <w:uiPriority w:val="99"/>
    <w:semiHidden/>
    <w:rsid w:val="00B60176"/>
    <w:rPr>
      <w:sz w:val="20"/>
      <w:szCs w:val="20"/>
    </w:rPr>
  </w:style>
  <w:style w:type="paragraph" w:styleId="CommentSubject">
    <w:name w:val="annotation subject"/>
    <w:basedOn w:val="CommentText"/>
    <w:next w:val="CommentText"/>
    <w:link w:val="CommentSubjectChar"/>
    <w:uiPriority w:val="99"/>
    <w:semiHidden/>
    <w:unhideWhenUsed/>
    <w:rsid w:val="00B60176"/>
    <w:rPr>
      <w:b/>
      <w:bCs/>
    </w:rPr>
  </w:style>
  <w:style w:type="character" w:customStyle="1" w:styleId="CommentSubjectChar">
    <w:name w:val="Comment Subject Char"/>
    <w:basedOn w:val="CommentTextChar"/>
    <w:link w:val="CommentSubject"/>
    <w:uiPriority w:val="99"/>
    <w:semiHidden/>
    <w:rsid w:val="00B60176"/>
    <w:rPr>
      <w:b/>
      <w:bCs/>
      <w:sz w:val="20"/>
      <w:szCs w:val="20"/>
    </w:rPr>
  </w:style>
  <w:style w:type="character" w:styleId="FollowedHyperlink">
    <w:name w:val="FollowedHyperlink"/>
    <w:basedOn w:val="DefaultParagraphFont"/>
    <w:uiPriority w:val="99"/>
    <w:semiHidden/>
    <w:unhideWhenUsed/>
    <w:rsid w:val="00C27CC1"/>
    <w:rPr>
      <w:color w:val="800080" w:themeColor="followedHyperlink"/>
      <w:u w:val="single"/>
    </w:rPr>
  </w:style>
  <w:style w:type="paragraph" w:styleId="Revision">
    <w:name w:val="Revision"/>
    <w:hidden/>
    <w:uiPriority w:val="99"/>
    <w:semiHidden/>
    <w:rsid w:val="00505FFD"/>
    <w:pPr>
      <w:spacing w:after="0" w:line="240" w:lineRule="auto"/>
    </w:pPr>
  </w:style>
  <w:style w:type="paragraph" w:customStyle="1" w:styleId="paragraph">
    <w:name w:val="paragraph"/>
    <w:basedOn w:val="Normal"/>
    <w:rsid w:val="002371E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2371E9"/>
  </w:style>
  <w:style w:type="character" w:customStyle="1" w:styleId="eop">
    <w:name w:val="eop"/>
    <w:basedOn w:val="DefaultParagraphFont"/>
    <w:rsid w:val="0023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234">
      <w:bodyDiv w:val="1"/>
      <w:marLeft w:val="0"/>
      <w:marRight w:val="0"/>
      <w:marTop w:val="0"/>
      <w:marBottom w:val="0"/>
      <w:divBdr>
        <w:top w:val="none" w:sz="0" w:space="0" w:color="auto"/>
        <w:left w:val="none" w:sz="0" w:space="0" w:color="auto"/>
        <w:bottom w:val="none" w:sz="0" w:space="0" w:color="auto"/>
        <w:right w:val="none" w:sz="0" w:space="0" w:color="auto"/>
      </w:divBdr>
    </w:div>
    <w:div w:id="67075793">
      <w:bodyDiv w:val="1"/>
      <w:marLeft w:val="0"/>
      <w:marRight w:val="0"/>
      <w:marTop w:val="0"/>
      <w:marBottom w:val="0"/>
      <w:divBdr>
        <w:top w:val="none" w:sz="0" w:space="0" w:color="auto"/>
        <w:left w:val="none" w:sz="0" w:space="0" w:color="auto"/>
        <w:bottom w:val="none" w:sz="0" w:space="0" w:color="auto"/>
        <w:right w:val="none" w:sz="0" w:space="0" w:color="auto"/>
      </w:divBdr>
    </w:div>
    <w:div w:id="93744605">
      <w:bodyDiv w:val="1"/>
      <w:marLeft w:val="0"/>
      <w:marRight w:val="0"/>
      <w:marTop w:val="0"/>
      <w:marBottom w:val="0"/>
      <w:divBdr>
        <w:top w:val="none" w:sz="0" w:space="0" w:color="auto"/>
        <w:left w:val="none" w:sz="0" w:space="0" w:color="auto"/>
        <w:bottom w:val="none" w:sz="0" w:space="0" w:color="auto"/>
        <w:right w:val="none" w:sz="0" w:space="0" w:color="auto"/>
      </w:divBdr>
    </w:div>
    <w:div w:id="120730366">
      <w:bodyDiv w:val="1"/>
      <w:marLeft w:val="0"/>
      <w:marRight w:val="0"/>
      <w:marTop w:val="0"/>
      <w:marBottom w:val="0"/>
      <w:divBdr>
        <w:top w:val="none" w:sz="0" w:space="0" w:color="auto"/>
        <w:left w:val="none" w:sz="0" w:space="0" w:color="auto"/>
        <w:bottom w:val="none" w:sz="0" w:space="0" w:color="auto"/>
        <w:right w:val="none" w:sz="0" w:space="0" w:color="auto"/>
      </w:divBdr>
    </w:div>
    <w:div w:id="169028350">
      <w:bodyDiv w:val="1"/>
      <w:marLeft w:val="0"/>
      <w:marRight w:val="0"/>
      <w:marTop w:val="0"/>
      <w:marBottom w:val="0"/>
      <w:divBdr>
        <w:top w:val="none" w:sz="0" w:space="0" w:color="auto"/>
        <w:left w:val="none" w:sz="0" w:space="0" w:color="auto"/>
        <w:bottom w:val="none" w:sz="0" w:space="0" w:color="auto"/>
        <w:right w:val="none" w:sz="0" w:space="0" w:color="auto"/>
      </w:divBdr>
    </w:div>
    <w:div w:id="179322503">
      <w:bodyDiv w:val="1"/>
      <w:marLeft w:val="0"/>
      <w:marRight w:val="0"/>
      <w:marTop w:val="0"/>
      <w:marBottom w:val="0"/>
      <w:divBdr>
        <w:top w:val="none" w:sz="0" w:space="0" w:color="auto"/>
        <w:left w:val="none" w:sz="0" w:space="0" w:color="auto"/>
        <w:bottom w:val="none" w:sz="0" w:space="0" w:color="auto"/>
        <w:right w:val="none" w:sz="0" w:space="0" w:color="auto"/>
      </w:divBdr>
    </w:div>
    <w:div w:id="189950986">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60086603">
      <w:bodyDiv w:val="1"/>
      <w:marLeft w:val="0"/>
      <w:marRight w:val="0"/>
      <w:marTop w:val="0"/>
      <w:marBottom w:val="0"/>
      <w:divBdr>
        <w:top w:val="none" w:sz="0" w:space="0" w:color="auto"/>
        <w:left w:val="none" w:sz="0" w:space="0" w:color="auto"/>
        <w:bottom w:val="none" w:sz="0" w:space="0" w:color="auto"/>
        <w:right w:val="none" w:sz="0" w:space="0" w:color="auto"/>
      </w:divBdr>
    </w:div>
    <w:div w:id="367070816">
      <w:bodyDiv w:val="1"/>
      <w:marLeft w:val="0"/>
      <w:marRight w:val="0"/>
      <w:marTop w:val="0"/>
      <w:marBottom w:val="0"/>
      <w:divBdr>
        <w:top w:val="none" w:sz="0" w:space="0" w:color="auto"/>
        <w:left w:val="none" w:sz="0" w:space="0" w:color="auto"/>
        <w:bottom w:val="none" w:sz="0" w:space="0" w:color="auto"/>
        <w:right w:val="none" w:sz="0" w:space="0" w:color="auto"/>
      </w:divBdr>
    </w:div>
    <w:div w:id="367292257">
      <w:bodyDiv w:val="1"/>
      <w:marLeft w:val="0"/>
      <w:marRight w:val="0"/>
      <w:marTop w:val="0"/>
      <w:marBottom w:val="0"/>
      <w:divBdr>
        <w:top w:val="none" w:sz="0" w:space="0" w:color="auto"/>
        <w:left w:val="none" w:sz="0" w:space="0" w:color="auto"/>
        <w:bottom w:val="none" w:sz="0" w:space="0" w:color="auto"/>
        <w:right w:val="none" w:sz="0" w:space="0" w:color="auto"/>
      </w:divBdr>
    </w:div>
    <w:div w:id="375739509">
      <w:bodyDiv w:val="1"/>
      <w:marLeft w:val="0"/>
      <w:marRight w:val="0"/>
      <w:marTop w:val="0"/>
      <w:marBottom w:val="0"/>
      <w:divBdr>
        <w:top w:val="none" w:sz="0" w:space="0" w:color="auto"/>
        <w:left w:val="none" w:sz="0" w:space="0" w:color="auto"/>
        <w:bottom w:val="none" w:sz="0" w:space="0" w:color="auto"/>
        <w:right w:val="none" w:sz="0" w:space="0" w:color="auto"/>
      </w:divBdr>
    </w:div>
    <w:div w:id="400100317">
      <w:bodyDiv w:val="1"/>
      <w:marLeft w:val="0"/>
      <w:marRight w:val="0"/>
      <w:marTop w:val="0"/>
      <w:marBottom w:val="0"/>
      <w:divBdr>
        <w:top w:val="none" w:sz="0" w:space="0" w:color="auto"/>
        <w:left w:val="none" w:sz="0" w:space="0" w:color="auto"/>
        <w:bottom w:val="none" w:sz="0" w:space="0" w:color="auto"/>
        <w:right w:val="none" w:sz="0" w:space="0" w:color="auto"/>
      </w:divBdr>
    </w:div>
    <w:div w:id="406657001">
      <w:bodyDiv w:val="1"/>
      <w:marLeft w:val="0"/>
      <w:marRight w:val="0"/>
      <w:marTop w:val="0"/>
      <w:marBottom w:val="0"/>
      <w:divBdr>
        <w:top w:val="none" w:sz="0" w:space="0" w:color="auto"/>
        <w:left w:val="none" w:sz="0" w:space="0" w:color="auto"/>
        <w:bottom w:val="none" w:sz="0" w:space="0" w:color="auto"/>
        <w:right w:val="none" w:sz="0" w:space="0" w:color="auto"/>
      </w:divBdr>
    </w:div>
    <w:div w:id="440027189">
      <w:bodyDiv w:val="1"/>
      <w:marLeft w:val="0"/>
      <w:marRight w:val="0"/>
      <w:marTop w:val="0"/>
      <w:marBottom w:val="0"/>
      <w:divBdr>
        <w:top w:val="none" w:sz="0" w:space="0" w:color="auto"/>
        <w:left w:val="none" w:sz="0" w:space="0" w:color="auto"/>
        <w:bottom w:val="none" w:sz="0" w:space="0" w:color="auto"/>
        <w:right w:val="none" w:sz="0" w:space="0" w:color="auto"/>
      </w:divBdr>
    </w:div>
    <w:div w:id="459539001">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518813913">
      <w:bodyDiv w:val="1"/>
      <w:marLeft w:val="0"/>
      <w:marRight w:val="0"/>
      <w:marTop w:val="0"/>
      <w:marBottom w:val="0"/>
      <w:divBdr>
        <w:top w:val="none" w:sz="0" w:space="0" w:color="auto"/>
        <w:left w:val="none" w:sz="0" w:space="0" w:color="auto"/>
        <w:bottom w:val="none" w:sz="0" w:space="0" w:color="auto"/>
        <w:right w:val="none" w:sz="0" w:space="0" w:color="auto"/>
      </w:divBdr>
    </w:div>
    <w:div w:id="590553488">
      <w:bodyDiv w:val="1"/>
      <w:marLeft w:val="0"/>
      <w:marRight w:val="0"/>
      <w:marTop w:val="0"/>
      <w:marBottom w:val="0"/>
      <w:divBdr>
        <w:top w:val="none" w:sz="0" w:space="0" w:color="auto"/>
        <w:left w:val="none" w:sz="0" w:space="0" w:color="auto"/>
        <w:bottom w:val="none" w:sz="0" w:space="0" w:color="auto"/>
        <w:right w:val="none" w:sz="0" w:space="0" w:color="auto"/>
      </w:divBdr>
    </w:div>
    <w:div w:id="623731388">
      <w:bodyDiv w:val="1"/>
      <w:marLeft w:val="0"/>
      <w:marRight w:val="0"/>
      <w:marTop w:val="0"/>
      <w:marBottom w:val="0"/>
      <w:divBdr>
        <w:top w:val="none" w:sz="0" w:space="0" w:color="auto"/>
        <w:left w:val="none" w:sz="0" w:space="0" w:color="auto"/>
        <w:bottom w:val="none" w:sz="0" w:space="0" w:color="auto"/>
        <w:right w:val="none" w:sz="0" w:space="0" w:color="auto"/>
      </w:divBdr>
    </w:div>
    <w:div w:id="649210779">
      <w:bodyDiv w:val="1"/>
      <w:marLeft w:val="0"/>
      <w:marRight w:val="0"/>
      <w:marTop w:val="0"/>
      <w:marBottom w:val="0"/>
      <w:divBdr>
        <w:top w:val="none" w:sz="0" w:space="0" w:color="auto"/>
        <w:left w:val="none" w:sz="0" w:space="0" w:color="auto"/>
        <w:bottom w:val="none" w:sz="0" w:space="0" w:color="auto"/>
        <w:right w:val="none" w:sz="0" w:space="0" w:color="auto"/>
      </w:divBdr>
    </w:div>
    <w:div w:id="667292119">
      <w:bodyDiv w:val="1"/>
      <w:marLeft w:val="0"/>
      <w:marRight w:val="0"/>
      <w:marTop w:val="0"/>
      <w:marBottom w:val="0"/>
      <w:divBdr>
        <w:top w:val="none" w:sz="0" w:space="0" w:color="auto"/>
        <w:left w:val="none" w:sz="0" w:space="0" w:color="auto"/>
        <w:bottom w:val="none" w:sz="0" w:space="0" w:color="auto"/>
        <w:right w:val="none" w:sz="0" w:space="0" w:color="auto"/>
      </w:divBdr>
    </w:div>
    <w:div w:id="690645034">
      <w:bodyDiv w:val="1"/>
      <w:marLeft w:val="0"/>
      <w:marRight w:val="0"/>
      <w:marTop w:val="0"/>
      <w:marBottom w:val="0"/>
      <w:divBdr>
        <w:top w:val="none" w:sz="0" w:space="0" w:color="auto"/>
        <w:left w:val="none" w:sz="0" w:space="0" w:color="auto"/>
        <w:bottom w:val="none" w:sz="0" w:space="0" w:color="auto"/>
        <w:right w:val="none" w:sz="0" w:space="0" w:color="auto"/>
      </w:divBdr>
    </w:div>
    <w:div w:id="740982265">
      <w:bodyDiv w:val="1"/>
      <w:marLeft w:val="0"/>
      <w:marRight w:val="0"/>
      <w:marTop w:val="0"/>
      <w:marBottom w:val="0"/>
      <w:divBdr>
        <w:top w:val="none" w:sz="0" w:space="0" w:color="auto"/>
        <w:left w:val="none" w:sz="0" w:space="0" w:color="auto"/>
        <w:bottom w:val="none" w:sz="0" w:space="0" w:color="auto"/>
        <w:right w:val="none" w:sz="0" w:space="0" w:color="auto"/>
      </w:divBdr>
    </w:div>
    <w:div w:id="798379849">
      <w:bodyDiv w:val="1"/>
      <w:marLeft w:val="0"/>
      <w:marRight w:val="0"/>
      <w:marTop w:val="0"/>
      <w:marBottom w:val="0"/>
      <w:divBdr>
        <w:top w:val="none" w:sz="0" w:space="0" w:color="auto"/>
        <w:left w:val="none" w:sz="0" w:space="0" w:color="auto"/>
        <w:bottom w:val="none" w:sz="0" w:space="0" w:color="auto"/>
        <w:right w:val="none" w:sz="0" w:space="0" w:color="auto"/>
      </w:divBdr>
    </w:div>
    <w:div w:id="822935950">
      <w:bodyDiv w:val="1"/>
      <w:marLeft w:val="0"/>
      <w:marRight w:val="0"/>
      <w:marTop w:val="0"/>
      <w:marBottom w:val="0"/>
      <w:divBdr>
        <w:top w:val="none" w:sz="0" w:space="0" w:color="auto"/>
        <w:left w:val="none" w:sz="0" w:space="0" w:color="auto"/>
        <w:bottom w:val="none" w:sz="0" w:space="0" w:color="auto"/>
        <w:right w:val="none" w:sz="0" w:space="0" w:color="auto"/>
      </w:divBdr>
    </w:div>
    <w:div w:id="824929001">
      <w:bodyDiv w:val="1"/>
      <w:marLeft w:val="0"/>
      <w:marRight w:val="0"/>
      <w:marTop w:val="0"/>
      <w:marBottom w:val="0"/>
      <w:divBdr>
        <w:top w:val="none" w:sz="0" w:space="0" w:color="auto"/>
        <w:left w:val="none" w:sz="0" w:space="0" w:color="auto"/>
        <w:bottom w:val="none" w:sz="0" w:space="0" w:color="auto"/>
        <w:right w:val="none" w:sz="0" w:space="0" w:color="auto"/>
      </w:divBdr>
    </w:div>
    <w:div w:id="828978552">
      <w:bodyDiv w:val="1"/>
      <w:marLeft w:val="0"/>
      <w:marRight w:val="0"/>
      <w:marTop w:val="0"/>
      <w:marBottom w:val="0"/>
      <w:divBdr>
        <w:top w:val="none" w:sz="0" w:space="0" w:color="auto"/>
        <w:left w:val="none" w:sz="0" w:space="0" w:color="auto"/>
        <w:bottom w:val="none" w:sz="0" w:space="0" w:color="auto"/>
        <w:right w:val="none" w:sz="0" w:space="0" w:color="auto"/>
      </w:divBdr>
    </w:div>
    <w:div w:id="865950779">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36905025">
      <w:bodyDiv w:val="1"/>
      <w:marLeft w:val="0"/>
      <w:marRight w:val="0"/>
      <w:marTop w:val="0"/>
      <w:marBottom w:val="0"/>
      <w:divBdr>
        <w:top w:val="none" w:sz="0" w:space="0" w:color="auto"/>
        <w:left w:val="none" w:sz="0" w:space="0" w:color="auto"/>
        <w:bottom w:val="none" w:sz="0" w:space="0" w:color="auto"/>
        <w:right w:val="none" w:sz="0" w:space="0" w:color="auto"/>
      </w:divBdr>
    </w:div>
    <w:div w:id="964386872">
      <w:bodyDiv w:val="1"/>
      <w:marLeft w:val="0"/>
      <w:marRight w:val="0"/>
      <w:marTop w:val="0"/>
      <w:marBottom w:val="0"/>
      <w:divBdr>
        <w:top w:val="none" w:sz="0" w:space="0" w:color="auto"/>
        <w:left w:val="none" w:sz="0" w:space="0" w:color="auto"/>
        <w:bottom w:val="none" w:sz="0" w:space="0" w:color="auto"/>
        <w:right w:val="none" w:sz="0" w:space="0" w:color="auto"/>
      </w:divBdr>
    </w:div>
    <w:div w:id="1004287255">
      <w:bodyDiv w:val="1"/>
      <w:marLeft w:val="0"/>
      <w:marRight w:val="0"/>
      <w:marTop w:val="0"/>
      <w:marBottom w:val="0"/>
      <w:divBdr>
        <w:top w:val="none" w:sz="0" w:space="0" w:color="auto"/>
        <w:left w:val="none" w:sz="0" w:space="0" w:color="auto"/>
        <w:bottom w:val="none" w:sz="0" w:space="0" w:color="auto"/>
        <w:right w:val="none" w:sz="0" w:space="0" w:color="auto"/>
      </w:divBdr>
    </w:div>
    <w:div w:id="1044789632">
      <w:bodyDiv w:val="1"/>
      <w:marLeft w:val="0"/>
      <w:marRight w:val="0"/>
      <w:marTop w:val="0"/>
      <w:marBottom w:val="0"/>
      <w:divBdr>
        <w:top w:val="none" w:sz="0" w:space="0" w:color="auto"/>
        <w:left w:val="none" w:sz="0" w:space="0" w:color="auto"/>
        <w:bottom w:val="none" w:sz="0" w:space="0" w:color="auto"/>
        <w:right w:val="none" w:sz="0" w:space="0" w:color="auto"/>
      </w:divBdr>
    </w:div>
    <w:div w:id="1056393572">
      <w:bodyDiv w:val="1"/>
      <w:marLeft w:val="0"/>
      <w:marRight w:val="0"/>
      <w:marTop w:val="0"/>
      <w:marBottom w:val="0"/>
      <w:divBdr>
        <w:top w:val="none" w:sz="0" w:space="0" w:color="auto"/>
        <w:left w:val="none" w:sz="0" w:space="0" w:color="auto"/>
        <w:bottom w:val="none" w:sz="0" w:space="0" w:color="auto"/>
        <w:right w:val="none" w:sz="0" w:space="0" w:color="auto"/>
      </w:divBdr>
    </w:div>
    <w:div w:id="1070930813">
      <w:bodyDiv w:val="1"/>
      <w:marLeft w:val="0"/>
      <w:marRight w:val="0"/>
      <w:marTop w:val="0"/>
      <w:marBottom w:val="0"/>
      <w:divBdr>
        <w:top w:val="none" w:sz="0" w:space="0" w:color="auto"/>
        <w:left w:val="none" w:sz="0" w:space="0" w:color="auto"/>
        <w:bottom w:val="none" w:sz="0" w:space="0" w:color="auto"/>
        <w:right w:val="none" w:sz="0" w:space="0" w:color="auto"/>
      </w:divBdr>
    </w:div>
    <w:div w:id="1074275970">
      <w:bodyDiv w:val="1"/>
      <w:marLeft w:val="0"/>
      <w:marRight w:val="0"/>
      <w:marTop w:val="0"/>
      <w:marBottom w:val="0"/>
      <w:divBdr>
        <w:top w:val="none" w:sz="0" w:space="0" w:color="auto"/>
        <w:left w:val="none" w:sz="0" w:space="0" w:color="auto"/>
        <w:bottom w:val="none" w:sz="0" w:space="0" w:color="auto"/>
        <w:right w:val="none" w:sz="0" w:space="0" w:color="auto"/>
      </w:divBdr>
    </w:div>
    <w:div w:id="1076364188">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121531349">
      <w:bodyDiv w:val="1"/>
      <w:marLeft w:val="0"/>
      <w:marRight w:val="0"/>
      <w:marTop w:val="0"/>
      <w:marBottom w:val="0"/>
      <w:divBdr>
        <w:top w:val="none" w:sz="0" w:space="0" w:color="auto"/>
        <w:left w:val="none" w:sz="0" w:space="0" w:color="auto"/>
        <w:bottom w:val="none" w:sz="0" w:space="0" w:color="auto"/>
        <w:right w:val="none" w:sz="0" w:space="0" w:color="auto"/>
      </w:divBdr>
    </w:div>
    <w:div w:id="1150755433">
      <w:bodyDiv w:val="1"/>
      <w:marLeft w:val="0"/>
      <w:marRight w:val="0"/>
      <w:marTop w:val="0"/>
      <w:marBottom w:val="0"/>
      <w:divBdr>
        <w:top w:val="none" w:sz="0" w:space="0" w:color="auto"/>
        <w:left w:val="none" w:sz="0" w:space="0" w:color="auto"/>
        <w:bottom w:val="none" w:sz="0" w:space="0" w:color="auto"/>
        <w:right w:val="none" w:sz="0" w:space="0" w:color="auto"/>
      </w:divBdr>
    </w:div>
    <w:div w:id="1174370424">
      <w:bodyDiv w:val="1"/>
      <w:marLeft w:val="0"/>
      <w:marRight w:val="0"/>
      <w:marTop w:val="0"/>
      <w:marBottom w:val="0"/>
      <w:divBdr>
        <w:top w:val="none" w:sz="0" w:space="0" w:color="auto"/>
        <w:left w:val="none" w:sz="0" w:space="0" w:color="auto"/>
        <w:bottom w:val="none" w:sz="0" w:space="0" w:color="auto"/>
        <w:right w:val="none" w:sz="0" w:space="0" w:color="auto"/>
      </w:divBdr>
    </w:div>
    <w:div w:id="1222445089">
      <w:bodyDiv w:val="1"/>
      <w:marLeft w:val="0"/>
      <w:marRight w:val="0"/>
      <w:marTop w:val="0"/>
      <w:marBottom w:val="0"/>
      <w:divBdr>
        <w:top w:val="none" w:sz="0" w:space="0" w:color="auto"/>
        <w:left w:val="none" w:sz="0" w:space="0" w:color="auto"/>
        <w:bottom w:val="none" w:sz="0" w:space="0" w:color="auto"/>
        <w:right w:val="none" w:sz="0" w:space="0" w:color="auto"/>
      </w:divBdr>
    </w:div>
    <w:div w:id="1224832416">
      <w:bodyDiv w:val="1"/>
      <w:marLeft w:val="0"/>
      <w:marRight w:val="0"/>
      <w:marTop w:val="0"/>
      <w:marBottom w:val="0"/>
      <w:divBdr>
        <w:top w:val="none" w:sz="0" w:space="0" w:color="auto"/>
        <w:left w:val="none" w:sz="0" w:space="0" w:color="auto"/>
        <w:bottom w:val="none" w:sz="0" w:space="0" w:color="auto"/>
        <w:right w:val="none" w:sz="0" w:space="0" w:color="auto"/>
      </w:divBdr>
    </w:div>
    <w:div w:id="1262026838">
      <w:bodyDiv w:val="1"/>
      <w:marLeft w:val="0"/>
      <w:marRight w:val="0"/>
      <w:marTop w:val="0"/>
      <w:marBottom w:val="0"/>
      <w:divBdr>
        <w:top w:val="none" w:sz="0" w:space="0" w:color="auto"/>
        <w:left w:val="none" w:sz="0" w:space="0" w:color="auto"/>
        <w:bottom w:val="none" w:sz="0" w:space="0" w:color="auto"/>
        <w:right w:val="none" w:sz="0" w:space="0" w:color="auto"/>
      </w:divBdr>
    </w:div>
    <w:div w:id="1329744412">
      <w:bodyDiv w:val="1"/>
      <w:marLeft w:val="0"/>
      <w:marRight w:val="0"/>
      <w:marTop w:val="0"/>
      <w:marBottom w:val="0"/>
      <w:divBdr>
        <w:top w:val="none" w:sz="0" w:space="0" w:color="auto"/>
        <w:left w:val="none" w:sz="0" w:space="0" w:color="auto"/>
        <w:bottom w:val="none" w:sz="0" w:space="0" w:color="auto"/>
        <w:right w:val="none" w:sz="0" w:space="0" w:color="auto"/>
      </w:divBdr>
    </w:div>
    <w:div w:id="1420980065">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472166114">
      <w:bodyDiv w:val="1"/>
      <w:marLeft w:val="0"/>
      <w:marRight w:val="0"/>
      <w:marTop w:val="0"/>
      <w:marBottom w:val="0"/>
      <w:divBdr>
        <w:top w:val="none" w:sz="0" w:space="0" w:color="auto"/>
        <w:left w:val="none" w:sz="0" w:space="0" w:color="auto"/>
        <w:bottom w:val="none" w:sz="0" w:space="0" w:color="auto"/>
        <w:right w:val="none" w:sz="0" w:space="0" w:color="auto"/>
      </w:divBdr>
    </w:div>
    <w:div w:id="1502427193">
      <w:bodyDiv w:val="1"/>
      <w:marLeft w:val="0"/>
      <w:marRight w:val="0"/>
      <w:marTop w:val="0"/>
      <w:marBottom w:val="0"/>
      <w:divBdr>
        <w:top w:val="none" w:sz="0" w:space="0" w:color="auto"/>
        <w:left w:val="none" w:sz="0" w:space="0" w:color="auto"/>
        <w:bottom w:val="none" w:sz="0" w:space="0" w:color="auto"/>
        <w:right w:val="none" w:sz="0" w:space="0" w:color="auto"/>
      </w:divBdr>
    </w:div>
    <w:div w:id="1504273615">
      <w:bodyDiv w:val="1"/>
      <w:marLeft w:val="0"/>
      <w:marRight w:val="0"/>
      <w:marTop w:val="0"/>
      <w:marBottom w:val="0"/>
      <w:divBdr>
        <w:top w:val="none" w:sz="0" w:space="0" w:color="auto"/>
        <w:left w:val="none" w:sz="0" w:space="0" w:color="auto"/>
        <w:bottom w:val="none" w:sz="0" w:space="0" w:color="auto"/>
        <w:right w:val="none" w:sz="0" w:space="0" w:color="auto"/>
      </w:divBdr>
    </w:div>
    <w:div w:id="1529487747">
      <w:bodyDiv w:val="1"/>
      <w:marLeft w:val="0"/>
      <w:marRight w:val="0"/>
      <w:marTop w:val="0"/>
      <w:marBottom w:val="0"/>
      <w:divBdr>
        <w:top w:val="none" w:sz="0" w:space="0" w:color="auto"/>
        <w:left w:val="none" w:sz="0" w:space="0" w:color="auto"/>
        <w:bottom w:val="none" w:sz="0" w:space="0" w:color="auto"/>
        <w:right w:val="none" w:sz="0" w:space="0" w:color="auto"/>
      </w:divBdr>
    </w:div>
    <w:div w:id="1539658265">
      <w:bodyDiv w:val="1"/>
      <w:marLeft w:val="0"/>
      <w:marRight w:val="0"/>
      <w:marTop w:val="0"/>
      <w:marBottom w:val="0"/>
      <w:divBdr>
        <w:top w:val="none" w:sz="0" w:space="0" w:color="auto"/>
        <w:left w:val="none" w:sz="0" w:space="0" w:color="auto"/>
        <w:bottom w:val="none" w:sz="0" w:space="0" w:color="auto"/>
        <w:right w:val="none" w:sz="0" w:space="0" w:color="auto"/>
      </w:divBdr>
    </w:div>
    <w:div w:id="1540976670">
      <w:bodyDiv w:val="1"/>
      <w:marLeft w:val="0"/>
      <w:marRight w:val="0"/>
      <w:marTop w:val="0"/>
      <w:marBottom w:val="0"/>
      <w:divBdr>
        <w:top w:val="none" w:sz="0" w:space="0" w:color="auto"/>
        <w:left w:val="none" w:sz="0" w:space="0" w:color="auto"/>
        <w:bottom w:val="none" w:sz="0" w:space="0" w:color="auto"/>
        <w:right w:val="none" w:sz="0" w:space="0" w:color="auto"/>
      </w:divBdr>
    </w:div>
    <w:div w:id="1559970265">
      <w:bodyDiv w:val="1"/>
      <w:marLeft w:val="0"/>
      <w:marRight w:val="0"/>
      <w:marTop w:val="0"/>
      <w:marBottom w:val="0"/>
      <w:divBdr>
        <w:top w:val="none" w:sz="0" w:space="0" w:color="auto"/>
        <w:left w:val="none" w:sz="0" w:space="0" w:color="auto"/>
        <w:bottom w:val="none" w:sz="0" w:space="0" w:color="auto"/>
        <w:right w:val="none" w:sz="0" w:space="0" w:color="auto"/>
      </w:divBdr>
    </w:div>
    <w:div w:id="1643466710">
      <w:bodyDiv w:val="1"/>
      <w:marLeft w:val="0"/>
      <w:marRight w:val="0"/>
      <w:marTop w:val="0"/>
      <w:marBottom w:val="0"/>
      <w:divBdr>
        <w:top w:val="none" w:sz="0" w:space="0" w:color="auto"/>
        <w:left w:val="none" w:sz="0" w:space="0" w:color="auto"/>
        <w:bottom w:val="none" w:sz="0" w:space="0" w:color="auto"/>
        <w:right w:val="none" w:sz="0" w:space="0" w:color="auto"/>
      </w:divBdr>
    </w:div>
    <w:div w:id="1719817848">
      <w:bodyDiv w:val="1"/>
      <w:marLeft w:val="0"/>
      <w:marRight w:val="0"/>
      <w:marTop w:val="0"/>
      <w:marBottom w:val="0"/>
      <w:divBdr>
        <w:top w:val="none" w:sz="0" w:space="0" w:color="auto"/>
        <w:left w:val="none" w:sz="0" w:space="0" w:color="auto"/>
        <w:bottom w:val="none" w:sz="0" w:space="0" w:color="auto"/>
        <w:right w:val="none" w:sz="0" w:space="0" w:color="auto"/>
      </w:divBdr>
    </w:div>
    <w:div w:id="1755737669">
      <w:bodyDiv w:val="1"/>
      <w:marLeft w:val="0"/>
      <w:marRight w:val="0"/>
      <w:marTop w:val="0"/>
      <w:marBottom w:val="0"/>
      <w:divBdr>
        <w:top w:val="none" w:sz="0" w:space="0" w:color="auto"/>
        <w:left w:val="none" w:sz="0" w:space="0" w:color="auto"/>
        <w:bottom w:val="none" w:sz="0" w:space="0" w:color="auto"/>
        <w:right w:val="none" w:sz="0" w:space="0" w:color="auto"/>
      </w:divBdr>
    </w:div>
    <w:div w:id="1786461503">
      <w:bodyDiv w:val="1"/>
      <w:marLeft w:val="0"/>
      <w:marRight w:val="0"/>
      <w:marTop w:val="0"/>
      <w:marBottom w:val="0"/>
      <w:divBdr>
        <w:top w:val="none" w:sz="0" w:space="0" w:color="auto"/>
        <w:left w:val="none" w:sz="0" w:space="0" w:color="auto"/>
        <w:bottom w:val="none" w:sz="0" w:space="0" w:color="auto"/>
        <w:right w:val="none" w:sz="0" w:space="0" w:color="auto"/>
      </w:divBdr>
    </w:div>
    <w:div w:id="1808011633">
      <w:bodyDiv w:val="1"/>
      <w:marLeft w:val="0"/>
      <w:marRight w:val="0"/>
      <w:marTop w:val="0"/>
      <w:marBottom w:val="0"/>
      <w:divBdr>
        <w:top w:val="none" w:sz="0" w:space="0" w:color="auto"/>
        <w:left w:val="none" w:sz="0" w:space="0" w:color="auto"/>
        <w:bottom w:val="none" w:sz="0" w:space="0" w:color="auto"/>
        <w:right w:val="none" w:sz="0" w:space="0" w:color="auto"/>
      </w:divBdr>
    </w:div>
    <w:div w:id="1849245747">
      <w:bodyDiv w:val="1"/>
      <w:marLeft w:val="0"/>
      <w:marRight w:val="0"/>
      <w:marTop w:val="0"/>
      <w:marBottom w:val="0"/>
      <w:divBdr>
        <w:top w:val="none" w:sz="0" w:space="0" w:color="auto"/>
        <w:left w:val="none" w:sz="0" w:space="0" w:color="auto"/>
        <w:bottom w:val="none" w:sz="0" w:space="0" w:color="auto"/>
        <w:right w:val="none" w:sz="0" w:space="0" w:color="auto"/>
      </w:divBdr>
    </w:div>
    <w:div w:id="1884637090">
      <w:bodyDiv w:val="1"/>
      <w:marLeft w:val="0"/>
      <w:marRight w:val="0"/>
      <w:marTop w:val="0"/>
      <w:marBottom w:val="0"/>
      <w:divBdr>
        <w:top w:val="none" w:sz="0" w:space="0" w:color="auto"/>
        <w:left w:val="none" w:sz="0" w:space="0" w:color="auto"/>
        <w:bottom w:val="none" w:sz="0" w:space="0" w:color="auto"/>
        <w:right w:val="none" w:sz="0" w:space="0" w:color="auto"/>
      </w:divBdr>
    </w:div>
    <w:div w:id="1900435453">
      <w:bodyDiv w:val="1"/>
      <w:marLeft w:val="0"/>
      <w:marRight w:val="0"/>
      <w:marTop w:val="0"/>
      <w:marBottom w:val="0"/>
      <w:divBdr>
        <w:top w:val="none" w:sz="0" w:space="0" w:color="auto"/>
        <w:left w:val="none" w:sz="0" w:space="0" w:color="auto"/>
        <w:bottom w:val="none" w:sz="0" w:space="0" w:color="auto"/>
        <w:right w:val="none" w:sz="0" w:space="0" w:color="auto"/>
      </w:divBdr>
    </w:div>
    <w:div w:id="1965648504">
      <w:bodyDiv w:val="1"/>
      <w:marLeft w:val="0"/>
      <w:marRight w:val="0"/>
      <w:marTop w:val="0"/>
      <w:marBottom w:val="0"/>
      <w:divBdr>
        <w:top w:val="none" w:sz="0" w:space="0" w:color="auto"/>
        <w:left w:val="none" w:sz="0" w:space="0" w:color="auto"/>
        <w:bottom w:val="none" w:sz="0" w:space="0" w:color="auto"/>
        <w:right w:val="none" w:sz="0" w:space="0" w:color="auto"/>
      </w:divBdr>
    </w:div>
    <w:div w:id="2106732559">
      <w:bodyDiv w:val="1"/>
      <w:marLeft w:val="0"/>
      <w:marRight w:val="0"/>
      <w:marTop w:val="0"/>
      <w:marBottom w:val="0"/>
      <w:divBdr>
        <w:top w:val="none" w:sz="0" w:space="0" w:color="auto"/>
        <w:left w:val="none" w:sz="0" w:space="0" w:color="auto"/>
        <w:bottom w:val="none" w:sz="0" w:space="0" w:color="auto"/>
        <w:right w:val="none" w:sz="0" w:space="0" w:color="auto"/>
      </w:divBdr>
    </w:div>
    <w:div w:id="21383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__data/assets/pdf_file/0022/157333/patient_care_guidelines.pdf" TargetMode="External"/><Relationship Id="rId18" Type="http://schemas.openxmlformats.org/officeDocument/2006/relationships/hyperlink" Target="https://help.pencs.com.au/display/CR/Identify+patients+eligible+for+an+annual+715+Aboriginal+and+Torres+Strait+Islander+Health+Assessment" TargetMode="External"/><Relationship Id="rId26" Type="http://schemas.openxmlformats.org/officeDocument/2006/relationships/hyperlink" Target="https://gcphn.org.au/wp-content/uploads/2020/02/CQI-Practice-Meeting-Template.docx" TargetMode="External"/><Relationship Id="rId3" Type="http://schemas.openxmlformats.org/officeDocument/2006/relationships/customXml" Target="../customXml/item3.xml"/><Relationship Id="rId21" Type="http://schemas.openxmlformats.org/officeDocument/2006/relationships/hyperlink" Target="https://www.racgp.org.au/FSDEDEV/media/documents/Faculties/ATSI/Identification-of-Aboriginal-and-Torres-Strait-Islander-people-in-Australian-general-practice.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ealth.qld.gov.au/__data/assets/pdf_file/0014/156200/cultural_capability.pdf" TargetMode="External"/><Relationship Id="rId25" Type="http://schemas.openxmlformats.org/officeDocument/2006/relationships/hyperlink" Target="https://www.naidoc.org.au/resources/get-your-post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acgp.org.au/FSDEDEV/media/documents/Clinical%20Resources/Resources/Evidence-base-to-a-preventive-health-assessment-3rd-edition.pdf" TargetMode="External"/><Relationship Id="rId20" Type="http://schemas.openxmlformats.org/officeDocument/2006/relationships/hyperlink" Target="https://www.servicesaustralia.gov.au/organisations/health-professionals/forms/ip017" TargetMode="External"/><Relationship Id="rId29" Type="http://schemas.openxmlformats.org/officeDocument/2006/relationships/footer" Target="footer1.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lagworld.com.a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naccho.org.au/wp-content/uploads/NACCHO-CQI-Framework-2019.pdf" TargetMode="External"/><Relationship Id="rId23" Type="http://schemas.openxmlformats.org/officeDocument/2006/relationships/hyperlink" Target="https://www.racgp.org.au/the-racgp/faculties/atsi/education/post-fellowship/cultural-awareness-and-cultural-safety-training"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ethealthynsw.com.au/health-professionals/free-resources/"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tsihwa.org.au/sites/default/files/natsihwa-cultural_safety-framework_summary.pdf" TargetMode="External"/><Relationship Id="rId22" Type="http://schemas.openxmlformats.org/officeDocument/2006/relationships/hyperlink" Target="https://gcphn.org.au/practice-support/support-for-general-practice/cultural-safety-training/"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D60BE45264D8FBF0358C9BE6B40" ma:contentTypeVersion="4" ma:contentTypeDescription="Create a new document." ma:contentTypeScope="" ma:versionID="fc965da8da140cc06579c793fcc02020">
  <xsd:schema xmlns:xsd="http://www.w3.org/2001/XMLSchema" xmlns:xs="http://www.w3.org/2001/XMLSchema" xmlns:p="http://schemas.microsoft.com/office/2006/metadata/properties" xmlns:ns2="b6e4cf57-7763-4f25-b137-c473ee7f5033" xmlns:ns3="1f2c2d7a-7e76-406c-ad5b-271a96a33f6d" targetNamespace="http://schemas.microsoft.com/office/2006/metadata/properties" ma:root="true" ma:fieldsID="f2cb5513559d3acbe382d9bbfd85c000" ns2:_="" ns3:_="">
    <xsd:import namespace="b6e4cf57-7763-4f25-b137-c473ee7f5033"/>
    <xsd:import namespace="1f2c2d7a-7e76-406c-ad5b-271a96a33f6d"/>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2"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1f2c2d7a-7e76-406c-ad5b-271a96a33f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K2J6JTMYQH34-1553964261-11</_dlc_DocId>
    <_dlc_DocIdUrl xmlns="b6e4cf57-7763-4f25-b137-c473ee7f5033">
      <Url>https://gcphn.sharepoint.com/programs/PractSupport/_layouts/15/DocIdRedir.aspx?ID=K2J6JTMYQH34-1553964261-11</Url>
      <Description>K2J6JTMYQH34-1553964261-11</Description>
    </_dlc_DocIdUrl>
    <GCPHN_x0020_Document_x0020_Type xmlns="b6e4cf57-7763-4f25-b137-c473ee7f5033">Template</GCPHN_x0020_Document_x0020_Type>
    <Document_x0020_Status xmlns="b6e4cf57-7763-4f25-b137-c473ee7f5033">Draft</Document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3480-F293-414E-A9B0-3BC7FD3B4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1f2c2d7a-7e76-406c-ad5b-271a96a33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5.xml><?xml version="1.0" encoding="utf-8"?>
<ds:datastoreItem xmlns:ds="http://schemas.openxmlformats.org/officeDocument/2006/customXml" ds:itemID="{5794956F-47C6-4D29-BD35-1E6A165E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Jagoda Butler</cp:lastModifiedBy>
  <cp:revision>4</cp:revision>
  <cp:lastPrinted>2019-10-16T23:08:00Z</cp:lastPrinted>
  <dcterms:created xsi:type="dcterms:W3CDTF">2020-11-11T04:30:00Z</dcterms:created>
  <dcterms:modified xsi:type="dcterms:W3CDTF">2020-11-17T05:53:00Z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0x010100BFFD5D60BE45264D8FBF0358C9BE6B40</vt:lpwstr>
  </property>
  <property fmtid="{D5CDD505-2E9C-101B-9397-08002B2CF9AE}" pid="4" name="_dlc_DocIdItemGuid">
    <vt:lpwstr>ea023890-f332-4578-9f4b-5d5857521c6b</vt:lpwstr>
  </property>
</Properties>
</file>