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EBE9" w14:textId="77777777" w:rsidR="00E1673D" w:rsidRPr="006A685C" w:rsidRDefault="00A72B25" w:rsidP="00264762">
      <w:pPr>
        <w:ind w:left="567"/>
        <w:jc w:val="right"/>
        <w:rPr>
          <w:rFonts w:ascii="Calibri Light" w:hAnsi="Calibri Light" w:cs="Calibri Light"/>
        </w:rPr>
      </w:pPr>
      <w:r w:rsidRPr="006A685C"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3090A01A" wp14:editId="17A880FF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1743075" cy="11620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PHN_interim_logo_L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70039" w14:textId="77777777" w:rsidR="004151F1" w:rsidRDefault="006A685C" w:rsidP="006A685C">
      <w:pPr>
        <w:pStyle w:val="Heading2"/>
        <w:rPr>
          <w:rFonts w:ascii="Calibri Light" w:hAnsi="Calibri Light" w:cs="Calibri Light"/>
          <w:bCs/>
          <w:color w:val="003D69"/>
          <w:sz w:val="36"/>
          <w:szCs w:val="32"/>
        </w:rPr>
      </w:pPr>
      <w:r w:rsidRPr="006A685C">
        <w:rPr>
          <w:rFonts w:ascii="Calibri Light" w:hAnsi="Calibri Light" w:cs="Calibri Light"/>
          <w:bCs/>
          <w:color w:val="003D69"/>
          <w:sz w:val="36"/>
          <w:szCs w:val="32"/>
        </w:rPr>
        <w:t xml:space="preserve">Continuous Quality Improvement (CQI) </w:t>
      </w:r>
    </w:p>
    <w:p w14:paraId="4D3C0BEA" w14:textId="3B3E89C1" w:rsidR="00A77B48" w:rsidRPr="00F64AEF" w:rsidRDefault="00DD152C" w:rsidP="00F64AEF">
      <w:pPr>
        <w:pStyle w:val="Heading2"/>
        <w:rPr>
          <w:rFonts w:ascii="Calibri Light" w:hAnsi="Calibri Light" w:cs="Calibri Light"/>
          <w:bCs/>
          <w:color w:val="003D69"/>
          <w:sz w:val="36"/>
          <w:szCs w:val="32"/>
        </w:rPr>
      </w:pPr>
      <w:r>
        <w:rPr>
          <w:rFonts w:ascii="Calibri Light" w:hAnsi="Calibri Light" w:cs="Calibri Light"/>
          <w:bCs/>
          <w:color w:val="003D69"/>
          <w:sz w:val="36"/>
          <w:szCs w:val="32"/>
        </w:rPr>
        <w:t xml:space="preserve">Project Example – Identifying eligible patients aged 75+ for health assessment and </w:t>
      </w:r>
      <w:r w:rsidR="00EF523D">
        <w:rPr>
          <w:rFonts w:ascii="Calibri Light" w:hAnsi="Calibri Light" w:cs="Calibri Light"/>
          <w:bCs/>
          <w:color w:val="003D69"/>
          <w:sz w:val="36"/>
          <w:szCs w:val="32"/>
        </w:rPr>
        <w:t xml:space="preserve">advance care planning </w:t>
      </w:r>
      <w:r w:rsidR="0021023A">
        <w:rPr>
          <w:rFonts w:ascii="Calibri Light" w:hAnsi="Calibri Light" w:cs="Calibri Light"/>
          <w:bCs/>
          <w:color w:val="003D69"/>
          <w:sz w:val="36"/>
          <w:szCs w:val="32"/>
        </w:rPr>
        <w:t>discussions.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60"/>
        <w:gridCol w:w="7512"/>
      </w:tblGrid>
      <w:tr w:rsidR="00480277" w:rsidRPr="00F64AEF" w14:paraId="572BC85B" w14:textId="77777777" w:rsidTr="00B9766F">
        <w:trPr>
          <w:trHeight w:val="38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A5089" w14:textId="77777777" w:rsidR="00480277" w:rsidRPr="00F64AEF" w:rsidRDefault="00480277" w:rsidP="00480277">
            <w:pPr>
              <w:spacing w:after="60"/>
              <w:contextualSpacing/>
              <w:jc w:val="center"/>
              <w:rPr>
                <w:rFonts w:ascii="Calibri Light" w:hAnsi="Calibri Light" w:cs="Calibri Light"/>
                <w:b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>CQI steps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CE3" w14:textId="4670E2B2" w:rsidR="00480277" w:rsidRPr="00F64AEF" w:rsidRDefault="00480277" w:rsidP="00480277">
            <w:pPr>
              <w:spacing w:after="60"/>
              <w:rPr>
                <w:rFonts w:ascii="Calibri Light" w:hAnsi="Calibri Light" w:cs="Calibri Light"/>
                <w:b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>Ask-Do-Describe</w:t>
            </w:r>
          </w:p>
        </w:tc>
      </w:tr>
      <w:tr w:rsidR="00942E2A" w:rsidRPr="00F64AEF" w14:paraId="7DE3FAC8" w14:textId="77777777" w:rsidTr="00677860">
        <w:trPr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B2275F" w14:textId="1B9338A5" w:rsidR="00942E2A" w:rsidRPr="00F64AEF" w:rsidRDefault="00942E2A" w:rsidP="00480277">
            <w:pPr>
              <w:spacing w:after="60"/>
              <w:ind w:left="113" w:right="113"/>
              <w:contextualSpacing/>
              <w:jc w:val="center"/>
              <w:rPr>
                <w:rFonts w:ascii="Calibri Light" w:hAnsi="Calibri Light" w:cs="Calibri Light"/>
                <w:b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 xml:space="preserve">Data report </w:t>
            </w:r>
            <w:r w:rsidR="00677860" w:rsidRPr="00F64AEF">
              <w:rPr>
                <w:rFonts w:ascii="Calibri Light" w:hAnsi="Calibri Light" w:cs="Calibri Light"/>
                <w:b/>
                <w:lang w:val="en-AU"/>
              </w:rPr>
              <w:t>1</w:t>
            </w:r>
            <w:r w:rsidRPr="00F64AEF">
              <w:rPr>
                <w:rFonts w:ascii="Calibri Light" w:hAnsi="Calibri Light" w:cs="Calibri Light"/>
                <w:b/>
                <w:lang w:val="en-AU"/>
              </w:rPr>
              <w:t xml:space="preserve"> - baseline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9D38F5" w14:textId="335B6FEE" w:rsidR="00942E2A" w:rsidRPr="00F64AEF" w:rsidRDefault="00942E2A" w:rsidP="00480277">
            <w:pPr>
              <w:spacing w:after="60"/>
              <w:ind w:left="113" w:right="113"/>
              <w:contextualSpacing/>
              <w:jc w:val="center"/>
              <w:rPr>
                <w:rFonts w:ascii="Calibri Light" w:hAnsi="Calibri Light" w:cs="Calibri Light"/>
                <w:b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 xml:space="preserve">First CQI </w:t>
            </w:r>
            <w:r w:rsidR="00480277" w:rsidRPr="00F64AEF">
              <w:rPr>
                <w:rFonts w:ascii="Calibri Light" w:hAnsi="Calibri Light" w:cs="Calibri Light"/>
                <w:b/>
                <w:lang w:val="en-AU"/>
              </w:rPr>
              <w:t xml:space="preserve">meeting 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09EF9DA" w14:textId="77777777" w:rsidR="00942E2A" w:rsidRPr="00F64AEF" w:rsidRDefault="00942E2A" w:rsidP="00480277">
            <w:pPr>
              <w:spacing w:after="60"/>
              <w:rPr>
                <w:rFonts w:ascii="Calibri Light" w:hAnsi="Calibri Light" w:cs="Calibri Light"/>
                <w:b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color w:val="FFFFFF" w:themeColor="background1"/>
                <w:lang w:val="en-AU"/>
              </w:rPr>
              <w:t>Why do we want to change?</w:t>
            </w:r>
          </w:p>
        </w:tc>
      </w:tr>
      <w:tr w:rsidR="00480277" w:rsidRPr="00F64AEF" w14:paraId="6425A866" w14:textId="77777777" w:rsidTr="00F64AEF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E18BBA6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5E3A5DA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47CF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Gap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8BD" w14:textId="3EAAFCE0" w:rsidR="00942E2A" w:rsidRPr="00F64AEF" w:rsidRDefault="00835D6C" w:rsidP="00480277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 xml:space="preserve">Low number of advance care </w:t>
            </w:r>
            <w:r w:rsidR="00286070" w:rsidRPr="00AC5221">
              <w:rPr>
                <w:rFonts w:ascii="Calibri Light" w:hAnsi="Calibri Light" w:cs="Calibri Light"/>
                <w:lang w:val="en-AU"/>
              </w:rPr>
              <w:t>documents</w:t>
            </w:r>
            <w:r w:rsidR="00286070">
              <w:rPr>
                <w:rFonts w:ascii="Calibri Light" w:hAnsi="Calibri Light" w:cs="Calibri Light"/>
                <w:lang w:val="en-AU"/>
              </w:rPr>
              <w:t xml:space="preserve"> 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completed and sent to Office of Advance Care Planning (OACP) for patients having a 75+ </w:t>
            </w:r>
            <w:r w:rsidR="00AF4871">
              <w:rPr>
                <w:rFonts w:ascii="Calibri Light" w:hAnsi="Calibri Light" w:cs="Calibri Light"/>
                <w:lang w:val="en-AU"/>
              </w:rPr>
              <w:t>H</w:t>
            </w:r>
            <w:r w:rsidRPr="00F64AEF">
              <w:rPr>
                <w:rFonts w:ascii="Calibri Light" w:hAnsi="Calibri Light" w:cs="Calibri Light"/>
                <w:lang w:val="en-AU"/>
              </w:rPr>
              <w:t>ealth assessment</w:t>
            </w:r>
            <w:r w:rsidR="00AE6933" w:rsidRPr="00F64AEF">
              <w:rPr>
                <w:rFonts w:ascii="Calibri Light" w:hAnsi="Calibri Light" w:cs="Calibri Light"/>
                <w:lang w:val="en-AU"/>
              </w:rPr>
              <w:t xml:space="preserve">. </w:t>
            </w:r>
          </w:p>
        </w:tc>
      </w:tr>
      <w:tr w:rsidR="00480277" w:rsidRPr="00F64AEF" w14:paraId="4A768C6E" w14:textId="77777777" w:rsidTr="00F64AEF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3BA44AC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BE943D6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6246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Benefits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940" w14:textId="19CD6BA2" w:rsidR="00942E2A" w:rsidRPr="00F64AEF" w:rsidRDefault="00AE6933" w:rsidP="00480277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Increase the opportunity to discuss end of life care wishes</w:t>
            </w:r>
            <w:r w:rsidR="00DD152C" w:rsidRPr="00F64AEF">
              <w:rPr>
                <w:rFonts w:ascii="Calibri Light" w:hAnsi="Calibri Light" w:cs="Calibri Light"/>
                <w:lang w:val="en-AU"/>
              </w:rPr>
              <w:t xml:space="preserve"> with patients </w:t>
            </w:r>
            <w:r w:rsidR="00707A25" w:rsidRPr="00F64AEF">
              <w:rPr>
                <w:rFonts w:ascii="Calibri Light" w:hAnsi="Calibri Light" w:cs="Calibri Light"/>
                <w:lang w:val="en-AU"/>
              </w:rPr>
              <w:t xml:space="preserve">aged 75+. Aiming to </w:t>
            </w:r>
            <w:r w:rsidRPr="00F64AEF">
              <w:rPr>
                <w:rFonts w:ascii="Calibri Light" w:hAnsi="Calibri Light" w:cs="Calibri Light"/>
                <w:lang w:val="en-AU"/>
              </w:rPr>
              <w:t>reduc</w:t>
            </w:r>
            <w:r w:rsidR="00707A25" w:rsidRPr="00F64AEF">
              <w:rPr>
                <w:rFonts w:ascii="Calibri Light" w:hAnsi="Calibri Light" w:cs="Calibri Light"/>
                <w:lang w:val="en-AU"/>
              </w:rPr>
              <w:t>e future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 </w:t>
            </w:r>
            <w:r w:rsidR="00DD152C" w:rsidRPr="00F64AEF">
              <w:rPr>
                <w:rFonts w:ascii="Calibri Light" w:hAnsi="Calibri Light" w:cs="Calibri Light"/>
                <w:lang w:val="en-AU"/>
              </w:rPr>
              <w:t>inappropriate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 health interventions and hospitalisations</w:t>
            </w:r>
            <w:r w:rsidR="00707A25" w:rsidRPr="00F64AEF">
              <w:rPr>
                <w:rFonts w:ascii="Calibri Light" w:hAnsi="Calibri Light" w:cs="Calibri Light"/>
                <w:lang w:val="en-AU"/>
              </w:rPr>
              <w:t xml:space="preserve"> and i</w:t>
            </w:r>
            <w:r w:rsidRPr="00F64AEF">
              <w:rPr>
                <w:rFonts w:ascii="Calibri Light" w:hAnsi="Calibri Light" w:cs="Calibri Light"/>
                <w:lang w:val="en-AU"/>
              </w:rPr>
              <w:t>ncreas</w:t>
            </w:r>
            <w:r w:rsidR="00707A25" w:rsidRPr="00F64AEF">
              <w:rPr>
                <w:rFonts w:ascii="Calibri Light" w:hAnsi="Calibri Light" w:cs="Calibri Light"/>
                <w:lang w:val="en-AU"/>
              </w:rPr>
              <w:t>ing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 the likelihood </w:t>
            </w:r>
            <w:r w:rsidRPr="00F64AEF">
              <w:rPr>
                <w:rFonts w:ascii="Calibri Light" w:hAnsi="Calibri Light" w:cs="Calibri Light"/>
                <w:color w:val="212121"/>
                <w:shd w:val="clear" w:color="auto" w:fill="FFFFFF"/>
              </w:rPr>
              <w:t>for patients to die in their place of choice</w:t>
            </w:r>
            <w:r w:rsidR="00707A25" w:rsidRPr="00F64AEF">
              <w:rPr>
                <w:rFonts w:ascii="Calibri Light" w:hAnsi="Calibri Light" w:cs="Calibri Light"/>
                <w:color w:val="212121"/>
                <w:shd w:val="clear" w:color="auto" w:fill="FFFFFF"/>
              </w:rPr>
              <w:t xml:space="preserve">. </w:t>
            </w:r>
          </w:p>
        </w:tc>
      </w:tr>
      <w:tr w:rsidR="00480277" w:rsidRPr="00F64AEF" w14:paraId="57841C51" w14:textId="77777777" w:rsidTr="00F64AEF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0F629EF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EB384B9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9151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Evidence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750" w14:textId="70B359F9" w:rsidR="00F64AEF" w:rsidRPr="00F64AEF" w:rsidRDefault="00AA61C3" w:rsidP="00DD152C">
            <w:pPr>
              <w:spacing w:after="60"/>
              <w:contextualSpacing/>
              <w:rPr>
                <w:rFonts w:ascii="Calibri Light" w:hAnsi="Calibri Light" w:cs="Calibri Light"/>
                <w:shd w:val="clear" w:color="auto" w:fill="FFFFFF"/>
              </w:rPr>
            </w:pPr>
            <w:hyperlink r:id="rId13" w:history="1">
              <w:r w:rsidR="00F518F4" w:rsidRPr="001E2EE3">
                <w:rPr>
                  <w:rStyle w:val="Hyperlink"/>
                  <w:rFonts w:ascii="Calibri Light" w:hAnsi="Calibri Light" w:cs="Calibri Light"/>
                  <w:shd w:val="clear" w:color="auto" w:fill="FFFFFF"/>
                </w:rPr>
                <w:t>RACGP</w:t>
              </w:r>
            </w:hyperlink>
            <w:r w:rsidR="00F518F4">
              <w:rPr>
                <w:rFonts w:ascii="Calibri Light" w:hAnsi="Calibri Light" w:cs="Calibri Light"/>
                <w:shd w:val="clear" w:color="auto" w:fill="FFFFFF"/>
              </w:rPr>
              <w:t xml:space="preserve"> position statement </w:t>
            </w:r>
            <w:r w:rsidR="001E2EE3">
              <w:rPr>
                <w:rFonts w:ascii="Calibri Light" w:hAnsi="Calibri Light" w:cs="Calibri Light"/>
                <w:shd w:val="clear" w:color="auto" w:fill="FFFFFF"/>
              </w:rPr>
              <w:t xml:space="preserve">on ACP, suggests that </w:t>
            </w:r>
            <w:r w:rsidR="00AE6933" w:rsidRPr="001E2EE3">
              <w:rPr>
                <w:rFonts w:ascii="Calibri Light" w:hAnsi="Calibri Light" w:cs="Calibri Light"/>
                <w:shd w:val="clear" w:color="auto" w:fill="FFFFFF"/>
              </w:rPr>
              <w:t>General Practice</w:t>
            </w:r>
            <w:r w:rsidR="00AE6933" w:rsidRPr="00F64AEF">
              <w:rPr>
                <w:rFonts w:ascii="Calibri Light" w:hAnsi="Calibri Light" w:cs="Calibri Light"/>
                <w:shd w:val="clear" w:color="auto" w:fill="FFFFFF"/>
              </w:rPr>
              <w:t xml:space="preserve"> is an important setting for initiating and promoting </w:t>
            </w:r>
            <w:r w:rsidR="00DD152C" w:rsidRPr="00F64AEF">
              <w:rPr>
                <w:rFonts w:ascii="Calibri Light" w:hAnsi="Calibri Light" w:cs="Calibri Light"/>
                <w:shd w:val="clear" w:color="auto" w:fill="FFFFFF"/>
              </w:rPr>
              <w:t>Advance Care Planning (ACP), as</w:t>
            </w:r>
            <w:r w:rsidR="00AE6933" w:rsidRPr="00F64AEF">
              <w:rPr>
                <w:rFonts w:ascii="Calibri Light" w:hAnsi="Calibri Light" w:cs="Calibri Light"/>
                <w:shd w:val="clear" w:color="auto" w:fill="FFFFFF"/>
              </w:rPr>
              <w:t xml:space="preserve"> planning for future health</w:t>
            </w:r>
            <w:r w:rsidR="00DD152C" w:rsidRPr="00F64AEF">
              <w:rPr>
                <w:rFonts w:ascii="Calibri Light" w:hAnsi="Calibri Light" w:cs="Calibri Light"/>
                <w:shd w:val="clear" w:color="auto" w:fill="FFFFFF"/>
              </w:rPr>
              <w:t xml:space="preserve"> care</w:t>
            </w:r>
            <w:r w:rsidR="00AE6933" w:rsidRPr="00F64AEF">
              <w:rPr>
                <w:rFonts w:ascii="Calibri Light" w:hAnsi="Calibri Light" w:cs="Calibri Light"/>
                <w:shd w:val="clear" w:color="auto" w:fill="FFFFFF"/>
              </w:rPr>
              <w:t xml:space="preserve"> is best discussed with patients at the time when their health is stable.</w:t>
            </w:r>
            <w:r w:rsidR="00DD29E2">
              <w:t xml:space="preserve"> </w:t>
            </w:r>
            <w:hyperlink r:id="rId14" w:history="1">
              <w:r w:rsidR="001E2EE3" w:rsidRPr="001E2EE3">
                <w:rPr>
                  <w:rStyle w:val="Hyperlink"/>
                  <w:rFonts w:ascii="Calibri Light" w:hAnsi="Calibri Light" w:cs="Calibri Light"/>
                  <w:shd w:val="clear" w:color="auto" w:fill="FFFFFF"/>
                </w:rPr>
                <w:t>QLD Health</w:t>
              </w:r>
            </w:hyperlink>
            <w:r w:rsidR="001E2EE3">
              <w:rPr>
                <w:rFonts w:ascii="Calibri Light" w:hAnsi="Calibri Light" w:cs="Calibri Light"/>
                <w:shd w:val="clear" w:color="auto" w:fill="FFFFFF"/>
              </w:rPr>
              <w:t xml:space="preserve"> ACP Guidelines also </w:t>
            </w:r>
            <w:r w:rsidR="00AE6933" w:rsidRPr="00F64AEF">
              <w:rPr>
                <w:rFonts w:ascii="Calibri Light" w:hAnsi="Calibri Light" w:cs="Calibri Light"/>
                <w:shd w:val="clear" w:color="auto" w:fill="FFFFFF"/>
              </w:rPr>
              <w:t xml:space="preserve">suggests that ACP achieves successful outcomes reducing unnecessary </w:t>
            </w:r>
            <w:r w:rsidR="00DD152C" w:rsidRPr="00F64AEF">
              <w:rPr>
                <w:rFonts w:ascii="Calibri Light" w:hAnsi="Calibri Light" w:cs="Calibri Light"/>
                <w:shd w:val="clear" w:color="auto" w:fill="FFFFFF"/>
              </w:rPr>
              <w:t>and undesired interventions and treatments</w:t>
            </w:r>
            <w:r w:rsidR="00AE6933" w:rsidRPr="00F64AEF">
              <w:rPr>
                <w:rFonts w:ascii="Calibri Light" w:hAnsi="Calibri Light" w:cs="Calibri Light"/>
                <w:shd w:val="clear" w:color="auto" w:fill="FFFFFF"/>
              </w:rPr>
              <w:t xml:space="preserve"> at the end of life, higher satisfaction with quality of care</w:t>
            </w:r>
            <w:r w:rsidR="00DD152C" w:rsidRPr="00F64AEF">
              <w:rPr>
                <w:rFonts w:ascii="Calibri Light" w:hAnsi="Calibri Light" w:cs="Calibri Light"/>
                <w:shd w:val="clear" w:color="auto" w:fill="FFFFFF"/>
              </w:rPr>
              <w:t xml:space="preserve"> (increasing quality of life) and</w:t>
            </w:r>
            <w:r w:rsidR="00AE6933" w:rsidRPr="00F64AEF">
              <w:rPr>
                <w:rFonts w:ascii="Calibri Light" w:hAnsi="Calibri Light" w:cs="Calibri Light"/>
                <w:shd w:val="clear" w:color="auto" w:fill="FFFFFF"/>
              </w:rPr>
              <w:t xml:space="preserve"> reduces unnecessary hospitalisations for patients at the end of life.</w:t>
            </w:r>
            <w:r w:rsidR="00AE6933" w:rsidRPr="00F64AEF">
              <w:rPr>
                <w:rStyle w:val="FootnoteReference"/>
                <w:rFonts w:ascii="Calibri Light" w:hAnsi="Calibri Light" w:cs="Calibri Light"/>
                <w:shd w:val="clear" w:color="auto" w:fill="FFFFFF"/>
              </w:rPr>
              <w:footnoteReference w:id="1"/>
            </w:r>
          </w:p>
        </w:tc>
      </w:tr>
      <w:tr w:rsidR="00942E2A" w:rsidRPr="00F64AEF" w14:paraId="280FE495" w14:textId="77777777" w:rsidTr="00677860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23F2A9E" w14:textId="77777777" w:rsidR="00942E2A" w:rsidRPr="00F64AEF" w:rsidRDefault="00942E2A" w:rsidP="00480277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C52A50C" w14:textId="77777777" w:rsidR="00942E2A" w:rsidRPr="00F64AEF" w:rsidRDefault="00942E2A" w:rsidP="00480277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1992994D" w14:textId="77777777" w:rsidR="00942E2A" w:rsidRPr="00F64AEF" w:rsidRDefault="00942E2A" w:rsidP="00480277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>What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 do we want to change?</w:t>
            </w:r>
          </w:p>
        </w:tc>
      </w:tr>
      <w:tr w:rsidR="00480277" w:rsidRPr="00F64AEF" w14:paraId="40693CA5" w14:textId="77777777" w:rsidTr="00F64AEF">
        <w:trPr>
          <w:trHeight w:val="9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4C0F828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9FCC9B4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EA" w14:textId="77777777" w:rsidR="00942E2A" w:rsidRPr="00F64AEF" w:rsidRDefault="00942E2A" w:rsidP="00480277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Topic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396" w14:textId="54CE3D85" w:rsidR="00942E2A" w:rsidRPr="00F64AEF" w:rsidRDefault="00046562" w:rsidP="00480277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Increas</w:t>
            </w:r>
            <w:r w:rsidR="006043DF" w:rsidRPr="00F64AEF">
              <w:rPr>
                <w:rFonts w:ascii="Calibri Light" w:hAnsi="Calibri Light" w:cs="Calibri Light"/>
                <w:lang w:val="en-AU"/>
              </w:rPr>
              <w:t xml:space="preserve">e the number of </w:t>
            </w:r>
            <w:r w:rsidR="00AF4871">
              <w:rPr>
                <w:rFonts w:ascii="Calibri Light" w:hAnsi="Calibri Light" w:cs="Calibri Light"/>
                <w:lang w:val="en-AU"/>
              </w:rPr>
              <w:t xml:space="preserve">ACP discussions to start the completion of </w:t>
            </w:r>
            <w:r w:rsidR="001F7782" w:rsidRPr="00F64AEF">
              <w:rPr>
                <w:rFonts w:ascii="Calibri Light" w:hAnsi="Calibri Light" w:cs="Calibri Light"/>
                <w:lang w:val="en-AU"/>
              </w:rPr>
              <w:t>advance care</w:t>
            </w:r>
            <w:r w:rsidR="00411EC8">
              <w:rPr>
                <w:rFonts w:ascii="Calibri Light" w:hAnsi="Calibri Light" w:cs="Calibri Light"/>
                <w:lang w:val="en-AU"/>
              </w:rPr>
              <w:t xml:space="preserve"> documents*</w:t>
            </w:r>
            <w:r w:rsidR="001F7782" w:rsidRPr="00F64AEF">
              <w:rPr>
                <w:rFonts w:ascii="Calibri Light" w:hAnsi="Calibri Light" w:cs="Calibri Light"/>
                <w:lang w:val="en-AU"/>
              </w:rPr>
              <w:t xml:space="preserve"> </w:t>
            </w:r>
            <w:r w:rsidR="006043DF" w:rsidRPr="00F64AEF">
              <w:rPr>
                <w:rFonts w:ascii="Calibri Light" w:hAnsi="Calibri Light" w:cs="Calibri Light"/>
                <w:lang w:val="en-AU"/>
              </w:rPr>
              <w:t xml:space="preserve">for </w:t>
            </w:r>
            <w:r w:rsidR="00AE6933" w:rsidRPr="00F64AEF">
              <w:rPr>
                <w:rFonts w:ascii="Calibri Light" w:hAnsi="Calibri Light" w:cs="Calibri Light"/>
                <w:lang w:val="en-AU"/>
              </w:rPr>
              <w:t xml:space="preserve">active </w:t>
            </w:r>
            <w:r w:rsidR="006043DF" w:rsidRPr="00F64AEF">
              <w:rPr>
                <w:rFonts w:ascii="Calibri Light" w:hAnsi="Calibri Light" w:cs="Calibri Light"/>
                <w:lang w:val="en-AU"/>
              </w:rPr>
              <w:t xml:space="preserve">patients having a 75+ </w:t>
            </w:r>
            <w:r w:rsidR="00AF4871">
              <w:rPr>
                <w:rFonts w:ascii="Calibri Light" w:hAnsi="Calibri Light" w:cs="Calibri Light"/>
                <w:lang w:val="en-AU"/>
              </w:rPr>
              <w:t xml:space="preserve">Health </w:t>
            </w:r>
            <w:r w:rsidR="001F7782" w:rsidRPr="00F64AEF">
              <w:rPr>
                <w:rFonts w:ascii="Calibri Light" w:hAnsi="Calibri Light" w:cs="Calibri Light"/>
                <w:lang w:val="en-AU"/>
              </w:rPr>
              <w:t>assessment.</w:t>
            </w:r>
            <w:r w:rsidR="006043DF" w:rsidRPr="00F64AEF">
              <w:rPr>
                <w:rFonts w:ascii="Calibri Light" w:hAnsi="Calibri Light" w:cs="Calibri Light"/>
                <w:lang w:val="en-AU"/>
              </w:rPr>
              <w:t xml:space="preserve"> </w:t>
            </w:r>
          </w:p>
          <w:p w14:paraId="46D6FB08" w14:textId="69D713D1" w:rsidR="001F7782" w:rsidRPr="00F64AEF" w:rsidRDefault="001F7782" w:rsidP="001F7782">
            <w:pPr>
              <w:pStyle w:val="NormalWeb"/>
              <w:spacing w:before="72" w:after="24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*</w:t>
            </w:r>
            <w:r w:rsidRPr="00F64AEF">
              <w:rPr>
                <w:rFonts w:ascii="Calibri Light" w:eastAsia="Times New Roman" w:hAnsi="Calibri Light" w:cs="Calibri Light"/>
                <w:color w:val="000000"/>
                <w:lang w:val="en-AU" w:eastAsia="en-AU"/>
              </w:rPr>
              <w:t xml:space="preserve"> Advance Health Directive (AHD)</w:t>
            </w:r>
            <w:r w:rsidR="0023669D" w:rsidRPr="00F64AEF">
              <w:rPr>
                <w:rFonts w:ascii="Calibri Light" w:eastAsia="Times New Roman" w:hAnsi="Calibri Light" w:cs="Calibri Light"/>
                <w:color w:val="000000"/>
                <w:lang w:val="en-AU" w:eastAsia="en-AU"/>
              </w:rPr>
              <w:t xml:space="preserve"> form</w:t>
            </w:r>
            <w:r w:rsidRPr="00F64AEF">
              <w:rPr>
                <w:rFonts w:ascii="Calibri Light" w:eastAsia="Times New Roman" w:hAnsi="Calibri Light" w:cs="Calibri Light"/>
                <w:color w:val="000000"/>
                <w:lang w:val="en-AU" w:eastAsia="en-AU"/>
              </w:rPr>
              <w:t xml:space="preserve"> or Statement of Choices (SoC) form </w:t>
            </w:r>
          </w:p>
        </w:tc>
      </w:tr>
      <w:tr w:rsidR="004734B1" w:rsidRPr="00F64AEF" w14:paraId="79D90FC0" w14:textId="77777777" w:rsidTr="00F64AEF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0485E82" w14:textId="77777777" w:rsidR="004734B1" w:rsidRPr="00F64AEF" w:rsidRDefault="004734B1" w:rsidP="004734B1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35E6F88" w14:textId="77777777" w:rsidR="004734B1" w:rsidRPr="00F64AEF" w:rsidRDefault="004734B1" w:rsidP="004734B1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60C4" w14:textId="77777777" w:rsidR="004734B1" w:rsidRPr="00F64AEF" w:rsidRDefault="004734B1" w:rsidP="004734B1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 xml:space="preserve">Scope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BB5" w14:textId="50BADE25" w:rsidR="004734B1" w:rsidRPr="00F64AEF" w:rsidRDefault="00AF4871" w:rsidP="004734B1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>
              <w:t xml:space="preserve"> </w:t>
            </w:r>
            <w:r w:rsidRPr="00AF4871">
              <w:rPr>
                <w:rFonts w:ascii="Calibri Light" w:hAnsi="Calibri Light" w:cs="Calibri Light"/>
                <w:lang w:val="en-AU"/>
              </w:rPr>
              <w:t>Patients eligible for 75+ Health assessment</w:t>
            </w:r>
          </w:p>
        </w:tc>
      </w:tr>
      <w:tr w:rsidR="004734B1" w:rsidRPr="00F64AEF" w14:paraId="04534541" w14:textId="77777777" w:rsidTr="00677860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73E2027" w14:textId="77777777" w:rsidR="004734B1" w:rsidRPr="00F64AEF" w:rsidRDefault="004734B1" w:rsidP="004734B1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564451F" w14:textId="77777777" w:rsidR="004734B1" w:rsidRPr="00F64AEF" w:rsidRDefault="004734B1" w:rsidP="004734B1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32BC7EA5" w14:textId="77777777" w:rsidR="004734B1" w:rsidRPr="00F64AEF" w:rsidRDefault="004734B1" w:rsidP="004734B1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>How much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 do we want to change?</w:t>
            </w:r>
          </w:p>
        </w:tc>
      </w:tr>
      <w:tr w:rsidR="004734B1" w:rsidRPr="00F64AEF" w14:paraId="64F156CB" w14:textId="77777777" w:rsidTr="00616E51">
        <w:trPr>
          <w:trHeight w:val="1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99482C4" w14:textId="77777777" w:rsidR="004734B1" w:rsidRPr="00F64AEF" w:rsidRDefault="004734B1" w:rsidP="004734B1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1695CDE" w14:textId="77777777" w:rsidR="004734B1" w:rsidRPr="00F64AEF" w:rsidRDefault="004734B1" w:rsidP="004734B1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64F2" w14:textId="77777777" w:rsidR="004734B1" w:rsidRPr="00F64AEF" w:rsidRDefault="004734B1" w:rsidP="004734B1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Baseline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8FDF" w14:textId="3F629611" w:rsidR="004734B1" w:rsidRPr="00F64AEF" w:rsidRDefault="001F49D2" w:rsidP="004734B1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>
              <w:rPr>
                <w:rFonts w:ascii="Calibri Light" w:hAnsi="Calibri Light" w:cs="Calibri Light"/>
                <w:lang w:val="en-AU"/>
              </w:rPr>
              <w:t>Unknown. This activity will ensure</w:t>
            </w:r>
            <w:r w:rsidR="00616E51">
              <w:rPr>
                <w:rFonts w:ascii="Calibri Light" w:hAnsi="Calibri Light" w:cs="Calibri Light"/>
                <w:lang w:val="en-AU"/>
              </w:rPr>
              <w:t xml:space="preserve"> </w:t>
            </w:r>
            <w:r w:rsidR="00AF4871">
              <w:rPr>
                <w:rFonts w:ascii="Calibri Light" w:hAnsi="Calibri Light" w:cs="Calibri Light"/>
                <w:lang w:val="en-AU"/>
              </w:rPr>
              <w:t>75+ Heath assessments patients are provided with the opportunity to discuss their future health care needs.</w:t>
            </w:r>
          </w:p>
        </w:tc>
      </w:tr>
      <w:tr w:rsidR="00B57808" w:rsidRPr="00F64AEF" w14:paraId="12D6C931" w14:textId="77777777" w:rsidTr="00F64AEF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99BA275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2B42DE3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0699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Sample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1113" w14:textId="13714FED" w:rsidR="00B57808" w:rsidRPr="00F64AEF" w:rsidRDefault="00AF4871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>
              <w:rPr>
                <w:rFonts w:ascii="Calibri Light" w:hAnsi="Calibri Light" w:cs="Calibri Light"/>
                <w:lang w:val="en-AU"/>
              </w:rPr>
              <w:t>Patients eligible for 75</w:t>
            </w:r>
            <w:r w:rsidR="00616E51">
              <w:rPr>
                <w:rFonts w:ascii="Calibri Light" w:hAnsi="Calibri Light" w:cs="Calibri Light"/>
                <w:lang w:val="en-AU"/>
              </w:rPr>
              <w:t>+</w:t>
            </w:r>
            <w:r>
              <w:rPr>
                <w:rFonts w:ascii="Calibri Light" w:hAnsi="Calibri Light" w:cs="Calibri Light"/>
                <w:lang w:val="en-AU"/>
              </w:rPr>
              <w:t xml:space="preserve"> Health assessments</w:t>
            </w:r>
            <w:r w:rsidR="00616E51">
              <w:rPr>
                <w:rFonts w:ascii="Calibri Light" w:hAnsi="Calibri Light" w:cs="Calibri Light"/>
                <w:lang w:val="en-AU"/>
              </w:rPr>
              <w:t xml:space="preserve">. You </w:t>
            </w:r>
            <w:r w:rsidR="00EF523D">
              <w:rPr>
                <w:rFonts w:ascii="Calibri Light" w:hAnsi="Calibri Light" w:cs="Calibri Light"/>
                <w:lang w:val="en-AU"/>
              </w:rPr>
              <w:t xml:space="preserve">will </w:t>
            </w:r>
            <w:r w:rsidR="00616E51">
              <w:rPr>
                <w:rFonts w:ascii="Calibri Light" w:hAnsi="Calibri Light" w:cs="Calibri Light"/>
                <w:lang w:val="en-AU"/>
              </w:rPr>
              <w:t xml:space="preserve">need to generate a list with individual names who are identified as most appropriate for ACP discussions </w:t>
            </w:r>
            <w:r w:rsidR="00F518F4">
              <w:rPr>
                <w:rFonts w:ascii="Calibri Light" w:hAnsi="Calibri Light" w:cs="Calibri Light"/>
                <w:lang w:val="en-AU"/>
              </w:rPr>
              <w:t xml:space="preserve">(refer to </w:t>
            </w:r>
            <w:hyperlink r:id="rId15" w:anchor="advance-care-planning-toolkit" w:history="1">
              <w:r w:rsidR="00F518F4" w:rsidRPr="00C51E8F">
                <w:rPr>
                  <w:rStyle w:val="Hyperlink"/>
                  <w:rFonts w:ascii="Calibri Light" w:hAnsi="Calibri Light" w:cs="Calibri Light"/>
                  <w:lang w:val="en-AU"/>
                </w:rPr>
                <w:t>ACP QI toolkit</w:t>
              </w:r>
            </w:hyperlink>
            <w:r w:rsidR="00F518F4">
              <w:rPr>
                <w:rFonts w:ascii="Calibri Light" w:hAnsi="Calibri Light" w:cs="Calibri Light"/>
                <w:lang w:val="en-AU"/>
              </w:rPr>
              <w:t xml:space="preserve"> for possible sample groups)</w:t>
            </w:r>
          </w:p>
        </w:tc>
      </w:tr>
      <w:tr w:rsidR="00B57808" w:rsidRPr="00F64AEF" w14:paraId="4B7FF510" w14:textId="77777777" w:rsidTr="00F64AEF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4F1149F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FB0FDF7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BD48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Target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30BF" w14:textId="2E3080CF" w:rsidR="00B57808" w:rsidRPr="00F64AEF" w:rsidRDefault="001E2EE3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>
              <w:rPr>
                <w:rFonts w:ascii="Calibri Light" w:hAnsi="Calibri Light" w:cs="Calibri Light"/>
                <w:lang w:val="en-AU"/>
              </w:rPr>
              <w:t xml:space="preserve">Assess number of patients eligible for a health assessment (using data) to define what is a reasonable and achievable number in a specified time </w:t>
            </w:r>
          </w:p>
        </w:tc>
      </w:tr>
      <w:tr w:rsidR="00B57808" w:rsidRPr="00F64AEF" w14:paraId="2096C2EB" w14:textId="77777777" w:rsidTr="00F64AEF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6E95350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02DD823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99C5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Preparedness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F75A" w14:textId="632B0E80" w:rsidR="001F7782" w:rsidRPr="00F64AEF" w:rsidRDefault="001F7782" w:rsidP="001F7782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All relevant p</w:t>
            </w:r>
            <w:r w:rsidR="00350424" w:rsidRPr="00F64AEF">
              <w:rPr>
                <w:rFonts w:ascii="Calibri Light" w:hAnsi="Calibri Light" w:cs="Calibri Light"/>
                <w:lang w:val="en-AU"/>
              </w:rPr>
              <w:t xml:space="preserve">ractice team </w:t>
            </w:r>
            <w:r w:rsidR="00616E51">
              <w:rPr>
                <w:rFonts w:ascii="Calibri Light" w:hAnsi="Calibri Light" w:cs="Calibri Light"/>
                <w:lang w:val="en-AU"/>
              </w:rPr>
              <w:t xml:space="preserve">must undertake </w:t>
            </w:r>
            <w:hyperlink r:id="rId16" w:anchor="education-and-training" w:history="1">
              <w:r w:rsidRPr="00F64AEF">
                <w:rPr>
                  <w:rStyle w:val="Hyperlink"/>
                  <w:rFonts w:ascii="Calibri Light" w:hAnsi="Calibri Light" w:cs="Calibri Light"/>
                  <w:lang w:val="en-AU"/>
                </w:rPr>
                <w:t>ACP training.</w:t>
              </w:r>
            </w:hyperlink>
            <w:r w:rsidRPr="00F64AEF">
              <w:rPr>
                <w:rFonts w:ascii="Calibri Light" w:hAnsi="Calibri Light" w:cs="Calibri Light"/>
                <w:lang w:val="en-AU"/>
              </w:rPr>
              <w:t xml:space="preserve"> </w:t>
            </w:r>
          </w:p>
          <w:p w14:paraId="667E212B" w14:textId="566A5C8B" w:rsidR="008B2885" w:rsidRPr="00F64AEF" w:rsidRDefault="00AA61C3" w:rsidP="001F7782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hyperlink r:id="rId17" w:history="1">
              <w:r w:rsidR="008B2885" w:rsidRPr="00F64AEF">
                <w:rPr>
                  <w:rStyle w:val="Hyperlink"/>
                  <w:rFonts w:ascii="Calibri Light" w:hAnsi="Calibri Light" w:cs="Calibri Light"/>
                  <w:lang w:val="en-AU"/>
                </w:rPr>
                <w:t>Order</w:t>
              </w:r>
            </w:hyperlink>
            <w:r w:rsidR="008B2885" w:rsidRPr="00F64AEF">
              <w:rPr>
                <w:rFonts w:ascii="Calibri Light" w:hAnsi="Calibri Light" w:cs="Calibri Light"/>
                <w:lang w:val="en-AU"/>
              </w:rPr>
              <w:t xml:space="preserve"> and/or</w:t>
            </w:r>
            <w:hyperlink r:id="rId18" w:history="1">
              <w:r w:rsidR="008B2885" w:rsidRPr="00F64AEF">
                <w:rPr>
                  <w:rStyle w:val="Hyperlink"/>
                  <w:rFonts w:ascii="Calibri Light" w:hAnsi="Calibri Light" w:cs="Calibri Light"/>
                  <w:lang w:val="en-AU"/>
                </w:rPr>
                <w:t xml:space="preserve"> print</w:t>
              </w:r>
            </w:hyperlink>
            <w:r w:rsidR="008B2885" w:rsidRPr="00F64AEF">
              <w:rPr>
                <w:rFonts w:ascii="Calibri Light" w:hAnsi="Calibri Light" w:cs="Calibri Light"/>
                <w:lang w:val="en-AU"/>
              </w:rPr>
              <w:t xml:space="preserve"> ACP forms.  </w:t>
            </w:r>
          </w:p>
          <w:p w14:paraId="061CF95B" w14:textId="33864416" w:rsidR="001F7782" w:rsidRPr="00F64AEF" w:rsidRDefault="001F7782" w:rsidP="001F7782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 xml:space="preserve">Source endorsed patient education </w:t>
            </w:r>
            <w:hyperlink r:id="rId19" w:history="1">
              <w:r w:rsidRPr="00F64AEF">
                <w:rPr>
                  <w:rStyle w:val="Hyperlink"/>
                  <w:rFonts w:ascii="Calibri Light" w:hAnsi="Calibri Light" w:cs="Calibri Light"/>
                  <w:lang w:val="en-AU"/>
                </w:rPr>
                <w:t>resources</w:t>
              </w:r>
            </w:hyperlink>
            <w:r w:rsidRPr="00F64AEF">
              <w:rPr>
                <w:rFonts w:ascii="Calibri Light" w:hAnsi="Calibri Light" w:cs="Calibri Light"/>
                <w:lang w:val="en-AU"/>
              </w:rPr>
              <w:t xml:space="preserve"> (</w:t>
            </w:r>
            <w:hyperlink r:id="rId20" w:history="1">
              <w:r w:rsidR="008B2885" w:rsidRPr="00F64AEF">
                <w:rPr>
                  <w:rStyle w:val="Hyperlink"/>
                  <w:rFonts w:ascii="Calibri Light" w:hAnsi="Calibri Light" w:cs="Calibri Light"/>
                  <w:lang w:val="en-AU"/>
                </w:rPr>
                <w:t>brochures</w:t>
              </w:r>
            </w:hyperlink>
            <w:r w:rsidR="008B2885" w:rsidRPr="00F64AEF">
              <w:rPr>
                <w:rFonts w:ascii="Calibri Light" w:hAnsi="Calibri Light" w:cs="Calibri Light"/>
                <w:lang w:val="en-AU"/>
              </w:rPr>
              <w:t xml:space="preserve"> 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in waiting rooms, </w:t>
            </w:r>
            <w:r w:rsidR="008B2885" w:rsidRPr="00F64AEF">
              <w:rPr>
                <w:rFonts w:ascii="Calibri Light" w:hAnsi="Calibri Light" w:cs="Calibri Light"/>
                <w:lang w:val="en-AU"/>
              </w:rPr>
              <w:t xml:space="preserve">posters in </w:t>
            </w:r>
            <w:r w:rsidRPr="00F64AEF">
              <w:rPr>
                <w:rFonts w:ascii="Calibri Light" w:hAnsi="Calibri Light" w:cs="Calibri Light"/>
                <w:lang w:val="en-AU"/>
              </w:rPr>
              <w:t>toilets, etc)</w:t>
            </w:r>
          </w:p>
        </w:tc>
      </w:tr>
      <w:tr w:rsidR="00B57808" w:rsidRPr="00F64AEF" w14:paraId="7AB3D91C" w14:textId="77777777" w:rsidTr="00677860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2C08750" w14:textId="77777777" w:rsidR="00B57808" w:rsidRPr="00F64AEF" w:rsidRDefault="00B57808" w:rsidP="00B57808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F13EF04" w14:textId="77777777" w:rsidR="00B57808" w:rsidRPr="00F64AEF" w:rsidRDefault="00B57808" w:rsidP="00B57808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7AC535F4" w14:textId="77777777" w:rsidR="00B57808" w:rsidRPr="00F64AEF" w:rsidRDefault="00B57808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>Who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 are involved in the change?</w:t>
            </w:r>
          </w:p>
        </w:tc>
      </w:tr>
      <w:tr w:rsidR="00B57808" w:rsidRPr="00F64AEF" w14:paraId="2C6734CC" w14:textId="77777777" w:rsidTr="00F64AEF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09CF098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FC6E6EF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585D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Leads</w:t>
            </w:r>
          </w:p>
          <w:p w14:paraId="7EC88CDF" w14:textId="77777777" w:rsidR="00B57808" w:rsidRPr="00F64AEF" w:rsidRDefault="00B57808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Contributors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8FB4" w14:textId="53BE88D3" w:rsidR="00B57808" w:rsidRPr="00F64AEF" w:rsidRDefault="0023669D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RN</w:t>
            </w:r>
            <w:r w:rsidR="00616E51">
              <w:rPr>
                <w:rFonts w:ascii="Calibri Light" w:hAnsi="Calibri Light" w:cs="Calibri Light"/>
                <w:lang w:val="en-AU"/>
              </w:rPr>
              <w:t xml:space="preserve"> </w:t>
            </w:r>
            <w:r w:rsidR="00EF523D">
              <w:rPr>
                <w:rFonts w:ascii="Calibri Light" w:hAnsi="Calibri Light" w:cs="Calibri Light"/>
                <w:lang w:val="en-AU"/>
              </w:rPr>
              <w:t>and PM</w:t>
            </w:r>
          </w:p>
          <w:p w14:paraId="6D24809F" w14:textId="37FC2844" w:rsidR="00EF6E61" w:rsidRPr="00F64AEF" w:rsidRDefault="0023669D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GP and other general practice staff (</w:t>
            </w:r>
            <w:r w:rsidR="006F7A87" w:rsidRPr="00F64AEF">
              <w:rPr>
                <w:rFonts w:ascii="Calibri Light" w:hAnsi="Calibri Light" w:cs="Calibri Light"/>
                <w:lang w:val="en-AU"/>
              </w:rPr>
              <w:t>e.g.,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 reception</w:t>
            </w:r>
            <w:r w:rsidR="006F7A87">
              <w:rPr>
                <w:rFonts w:ascii="Calibri Light" w:hAnsi="Calibri Light" w:cs="Calibri Light"/>
                <w:lang w:val="en-AU"/>
              </w:rPr>
              <w:t xml:space="preserve"> staff</w:t>
            </w:r>
            <w:r w:rsidRPr="00F64AEF">
              <w:rPr>
                <w:rFonts w:ascii="Calibri Light" w:hAnsi="Calibri Light" w:cs="Calibri Light"/>
                <w:lang w:val="en-AU"/>
              </w:rPr>
              <w:t>)</w:t>
            </w:r>
          </w:p>
        </w:tc>
      </w:tr>
      <w:tr w:rsidR="00B57808" w:rsidRPr="00F64AEF" w14:paraId="040432F7" w14:textId="77777777" w:rsidTr="00F64AEF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E613248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1D2A22A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ECF7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External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789" w14:textId="15CA60D7" w:rsidR="00616E51" w:rsidRDefault="00CB7240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 xml:space="preserve">Consider support required from external </w:t>
            </w:r>
            <w:r w:rsidR="004A79E4" w:rsidRPr="00F64AEF">
              <w:rPr>
                <w:rFonts w:ascii="Calibri Light" w:hAnsi="Calibri Light" w:cs="Calibri Light"/>
                <w:lang w:val="en-AU"/>
              </w:rPr>
              <w:t>organisations and other stakeholders</w:t>
            </w:r>
            <w:r w:rsidR="00616E51">
              <w:rPr>
                <w:rFonts w:ascii="Calibri Light" w:hAnsi="Calibri Light" w:cs="Calibri Light"/>
                <w:lang w:val="en-AU"/>
              </w:rPr>
              <w:t>. For example:</w:t>
            </w:r>
          </w:p>
          <w:p w14:paraId="754BF4CA" w14:textId="77777777" w:rsidR="00616E51" w:rsidRDefault="00AA61C3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hyperlink r:id="rId21" w:history="1">
              <w:r w:rsidR="00616E51" w:rsidRPr="00616E51">
                <w:rPr>
                  <w:rStyle w:val="Hyperlink"/>
                  <w:rFonts w:ascii="Calibri Light" w:hAnsi="Calibri Light" w:cs="Calibri Light"/>
                  <w:lang w:val="en-AU"/>
                </w:rPr>
                <w:t>Office of Advance Care Planning (OACP)</w:t>
              </w:r>
            </w:hyperlink>
          </w:p>
          <w:p w14:paraId="53C6930D" w14:textId="7DFADD25" w:rsidR="00B57808" w:rsidRPr="00616E51" w:rsidRDefault="00AA61C3" w:rsidP="00B57808">
            <w:pPr>
              <w:spacing w:after="60"/>
              <w:rPr>
                <w:sz w:val="22"/>
                <w:szCs w:val="22"/>
              </w:rPr>
            </w:pPr>
            <w:hyperlink r:id="rId22" w:history="1">
              <w:r w:rsidR="00616E51" w:rsidRPr="00616E51">
                <w:rPr>
                  <w:color w:val="0000FF"/>
                  <w:sz w:val="22"/>
                  <w:szCs w:val="22"/>
                  <w:u w:val="single"/>
                </w:rPr>
                <w:t>Advance Care Planning Australia</w:t>
              </w:r>
            </w:hyperlink>
          </w:p>
        </w:tc>
      </w:tr>
      <w:tr w:rsidR="00B57808" w:rsidRPr="00F64AEF" w14:paraId="1D7A9C50" w14:textId="77777777" w:rsidTr="00677860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023EE05" w14:textId="77777777" w:rsidR="00B57808" w:rsidRPr="00F64AEF" w:rsidRDefault="00B57808" w:rsidP="00B57808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D6F09CF" w14:textId="77777777" w:rsidR="00B57808" w:rsidRPr="00F64AEF" w:rsidRDefault="00B57808" w:rsidP="00B57808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57D83BCA" w14:textId="77777777" w:rsidR="00B57808" w:rsidRPr="00F64AEF" w:rsidRDefault="00B57808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>When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 are we making the change?</w:t>
            </w:r>
          </w:p>
        </w:tc>
      </w:tr>
      <w:tr w:rsidR="00B57808" w:rsidRPr="00F64AEF" w14:paraId="0832730A" w14:textId="77777777" w:rsidTr="00F64AEF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3CB5A12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B4B1013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70D5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Deadlines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A0E" w14:textId="1F3FAB64" w:rsidR="00D95932" w:rsidRPr="00F64AEF" w:rsidRDefault="001E2EE3" w:rsidP="00D95932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>
              <w:rPr>
                <w:rFonts w:ascii="Calibri Light" w:hAnsi="Calibri Light" w:cs="Calibri Light"/>
                <w:lang w:val="en-AU"/>
              </w:rPr>
              <w:t>Define s</w:t>
            </w:r>
            <w:r w:rsidR="00D95932" w:rsidRPr="00F64AEF">
              <w:rPr>
                <w:rFonts w:ascii="Calibri Light" w:hAnsi="Calibri Light" w:cs="Calibri Light"/>
                <w:lang w:val="en-AU"/>
              </w:rPr>
              <w:t>tart date dd/mm/</w:t>
            </w:r>
            <w:proofErr w:type="spellStart"/>
            <w:r w:rsidR="00D95932" w:rsidRPr="00F64AEF">
              <w:rPr>
                <w:rFonts w:ascii="Calibri Light" w:hAnsi="Calibri Light" w:cs="Calibri Light"/>
                <w:lang w:val="en-AU"/>
              </w:rPr>
              <w:t>yyyy</w:t>
            </w:r>
            <w:proofErr w:type="spellEnd"/>
            <w:r w:rsidR="00D95932" w:rsidRPr="00F64AEF">
              <w:rPr>
                <w:rFonts w:ascii="Calibri Light" w:hAnsi="Calibri Light" w:cs="Calibri Light"/>
                <w:lang w:val="en-AU"/>
              </w:rPr>
              <w:t xml:space="preserve"> </w:t>
            </w:r>
            <w:r>
              <w:rPr>
                <w:rFonts w:ascii="Calibri Light" w:hAnsi="Calibri Light" w:cs="Calibri Light"/>
                <w:lang w:val="en-AU"/>
              </w:rPr>
              <w:t>and e</w:t>
            </w:r>
            <w:r w:rsidR="00D95932" w:rsidRPr="00F64AEF">
              <w:rPr>
                <w:rFonts w:ascii="Calibri Light" w:hAnsi="Calibri Light" w:cs="Calibri Light"/>
                <w:lang w:val="en-AU"/>
              </w:rPr>
              <w:t xml:space="preserve">nd </w:t>
            </w:r>
            <w:r w:rsidR="007D4F3B">
              <w:rPr>
                <w:rFonts w:ascii="Calibri Light" w:hAnsi="Calibri Light" w:cs="Calibri Light"/>
                <w:lang w:val="en-AU"/>
              </w:rPr>
              <w:t>d</w:t>
            </w:r>
            <w:r w:rsidR="00D95932" w:rsidRPr="00F64AEF">
              <w:rPr>
                <w:rFonts w:ascii="Calibri Light" w:hAnsi="Calibri Light" w:cs="Calibri Light"/>
                <w:lang w:val="en-AU"/>
              </w:rPr>
              <w:t>ate dd/mm/</w:t>
            </w:r>
            <w:proofErr w:type="spellStart"/>
            <w:r w:rsidR="00D95932" w:rsidRPr="00F64AEF">
              <w:rPr>
                <w:rFonts w:ascii="Calibri Light" w:hAnsi="Calibri Light" w:cs="Calibri Light"/>
                <w:lang w:val="en-AU"/>
              </w:rPr>
              <w:t>yyyy</w:t>
            </w:r>
            <w:proofErr w:type="spellEnd"/>
            <w:r w:rsidR="00D95932" w:rsidRPr="00F64AEF">
              <w:rPr>
                <w:rFonts w:ascii="Calibri Light" w:hAnsi="Calibri Light" w:cs="Calibri Light"/>
                <w:lang w:val="en-AU"/>
              </w:rPr>
              <w:t xml:space="preserve"> </w:t>
            </w:r>
          </w:p>
          <w:p w14:paraId="207A2036" w14:textId="069C4CC2" w:rsidR="00B57808" w:rsidRPr="00F64AEF" w:rsidRDefault="00D95932" w:rsidP="00D95932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 xml:space="preserve">Consider your sample size and how long it will take to complete </w:t>
            </w:r>
            <w:r w:rsidR="008B2885" w:rsidRPr="00F64AEF">
              <w:rPr>
                <w:rFonts w:ascii="Calibri Light" w:hAnsi="Calibri Light" w:cs="Calibri Light"/>
                <w:lang w:val="en-AU"/>
              </w:rPr>
              <w:t>advance care directive</w:t>
            </w:r>
            <w:r w:rsidR="001E2EE3">
              <w:rPr>
                <w:rFonts w:ascii="Calibri Light" w:hAnsi="Calibri Light" w:cs="Calibri Light"/>
                <w:lang w:val="en-AU"/>
              </w:rPr>
              <w:t>s</w:t>
            </w:r>
            <w:r w:rsidR="008B2885" w:rsidRPr="00F64AEF">
              <w:rPr>
                <w:rFonts w:ascii="Calibri Light" w:hAnsi="Calibri Light" w:cs="Calibri Light"/>
                <w:lang w:val="en-AU"/>
              </w:rPr>
              <w:t xml:space="preserve"> </w:t>
            </w:r>
            <w:r w:rsidR="00D61D6F" w:rsidRPr="00F64AEF">
              <w:rPr>
                <w:rFonts w:ascii="Calibri Light" w:hAnsi="Calibri Light" w:cs="Calibri Light"/>
                <w:lang w:val="en-AU"/>
              </w:rPr>
              <w:t>and to submit to the OACP</w:t>
            </w:r>
          </w:p>
        </w:tc>
      </w:tr>
      <w:tr w:rsidR="00B57808" w:rsidRPr="00F64AEF" w14:paraId="082D9269" w14:textId="77777777" w:rsidTr="00677860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273FBAF" w14:textId="77777777" w:rsidR="00B57808" w:rsidRPr="00F64AEF" w:rsidRDefault="00B57808" w:rsidP="00B57808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68B3322" w14:textId="77777777" w:rsidR="00B57808" w:rsidRPr="00F64AEF" w:rsidRDefault="00B57808" w:rsidP="00B57808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25354890" w14:textId="77777777" w:rsidR="00B57808" w:rsidRPr="00F64AEF" w:rsidRDefault="00B57808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>How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 are we going to change?</w:t>
            </w:r>
          </w:p>
        </w:tc>
      </w:tr>
      <w:tr w:rsidR="00B57808" w:rsidRPr="00F64AEF" w14:paraId="3B5D89CA" w14:textId="77777777" w:rsidTr="00F64AEF">
        <w:trPr>
          <w:trHeight w:val="15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7566E4E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9D28DF7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F83A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Potential solutions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BC3" w14:textId="7878B6A6" w:rsidR="00A8528D" w:rsidRPr="00616E51" w:rsidRDefault="00A8528D" w:rsidP="00DD29E2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Calibri Light" w:hAnsi="Calibri Light" w:cs="Calibri Light"/>
                <w:lang w:val="en-AU"/>
              </w:rPr>
            </w:pPr>
            <w:r w:rsidRPr="00616E51">
              <w:rPr>
                <w:rFonts w:ascii="Calibri Light" w:hAnsi="Calibri Light" w:cs="Calibri Light"/>
                <w:lang w:val="en-AU"/>
              </w:rPr>
              <w:t>To implement a process for new patients to add in reminders to ensure ACP is discussed</w:t>
            </w:r>
            <w:r w:rsidR="005B474D" w:rsidRPr="00616E51">
              <w:rPr>
                <w:rFonts w:ascii="Calibri Light" w:hAnsi="Calibri Light" w:cs="Calibri Light"/>
                <w:lang w:val="en-AU"/>
              </w:rPr>
              <w:t xml:space="preserve"> when</w:t>
            </w:r>
            <w:r w:rsidR="00616E51" w:rsidRPr="00616E51">
              <w:rPr>
                <w:rFonts w:ascii="Calibri Light" w:hAnsi="Calibri Light" w:cs="Calibri Light"/>
                <w:lang w:val="en-AU"/>
              </w:rPr>
              <w:t xml:space="preserve"> 75+</w:t>
            </w:r>
            <w:r w:rsidR="005B474D" w:rsidRPr="00616E51">
              <w:rPr>
                <w:rFonts w:ascii="Calibri Light" w:hAnsi="Calibri Light" w:cs="Calibri Light"/>
                <w:lang w:val="en-AU"/>
              </w:rPr>
              <w:t xml:space="preserve"> </w:t>
            </w:r>
            <w:r w:rsidR="00616E51" w:rsidRPr="00616E51">
              <w:rPr>
                <w:rFonts w:ascii="Calibri Light" w:hAnsi="Calibri Light" w:cs="Calibri Light"/>
                <w:lang w:val="en-AU"/>
              </w:rPr>
              <w:t>H</w:t>
            </w:r>
            <w:r w:rsidRPr="00616E51">
              <w:rPr>
                <w:rFonts w:ascii="Calibri Light" w:hAnsi="Calibri Light" w:cs="Calibri Light"/>
                <w:lang w:val="en-AU"/>
              </w:rPr>
              <w:t>ealth assessments are completed (new patient questionnaire)</w:t>
            </w:r>
            <w:r w:rsidR="00616E51">
              <w:rPr>
                <w:rFonts w:ascii="Calibri Light" w:hAnsi="Calibri Light" w:cs="Calibri Light"/>
                <w:lang w:val="en-AU"/>
              </w:rPr>
              <w:t xml:space="preserve">. </w:t>
            </w:r>
          </w:p>
          <w:p w14:paraId="697A70C7" w14:textId="73A973BE" w:rsidR="00616E51" w:rsidRDefault="005B474D" w:rsidP="00DD29E2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Calibri Light" w:hAnsi="Calibri Light" w:cs="Calibri Light"/>
                <w:lang w:val="en-AU"/>
              </w:rPr>
            </w:pPr>
            <w:r w:rsidRPr="00616E51">
              <w:rPr>
                <w:rFonts w:ascii="Calibri Light" w:hAnsi="Calibri Light" w:cs="Calibri Light"/>
                <w:lang w:val="en-AU"/>
              </w:rPr>
              <w:t xml:space="preserve">To identify 75+ eligible patients for health assessment </w:t>
            </w:r>
            <w:r w:rsidR="001E2EE3">
              <w:rPr>
                <w:rFonts w:ascii="Calibri Light" w:hAnsi="Calibri Light" w:cs="Calibri Light"/>
                <w:lang w:val="en-AU"/>
              </w:rPr>
              <w:t>i</w:t>
            </w:r>
            <w:r w:rsidRPr="00616E51">
              <w:rPr>
                <w:rFonts w:ascii="Calibri Light" w:hAnsi="Calibri Light" w:cs="Calibri Light"/>
                <w:lang w:val="en-AU"/>
              </w:rPr>
              <w:t>n CAT4</w:t>
            </w:r>
            <w:r w:rsidR="00616E51">
              <w:rPr>
                <w:rFonts w:ascii="Calibri Light" w:hAnsi="Calibri Light" w:cs="Calibri Light"/>
                <w:lang w:val="en-AU"/>
              </w:rPr>
              <w:t>.</w:t>
            </w:r>
          </w:p>
          <w:p w14:paraId="5CD895B1" w14:textId="77777777" w:rsidR="007D4F3B" w:rsidRDefault="005B474D" w:rsidP="00DD29E2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Calibri Light" w:hAnsi="Calibri Light" w:cs="Calibri Light"/>
                <w:lang w:val="en-AU"/>
              </w:rPr>
            </w:pPr>
            <w:r w:rsidRPr="00616E51">
              <w:rPr>
                <w:rFonts w:ascii="Calibri Light" w:hAnsi="Calibri Light" w:cs="Calibri Light"/>
                <w:lang w:val="en-AU"/>
              </w:rPr>
              <w:t>Contact patients via letter or SMS to encourage participation in the health assessment and ACP.</w:t>
            </w:r>
          </w:p>
          <w:p w14:paraId="59EB8516" w14:textId="7BF381F6" w:rsidR="00B57808" w:rsidRPr="00EF523D" w:rsidRDefault="007D4F3B" w:rsidP="00DD29E2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Use Primary Sense</w:t>
            </w:r>
            <w:r>
              <w:rPr>
                <w:rFonts w:ascii="Calibri Light" w:hAnsi="Calibri Light" w:cs="Calibri Light"/>
                <w:lang w:val="en-AU"/>
              </w:rPr>
              <w:t xml:space="preserve">™ </w:t>
            </w:r>
            <w:r w:rsidRPr="001E2EE3">
              <w:rPr>
                <w:rFonts w:ascii="Calibri Light" w:hAnsi="Calibri Light" w:cs="Calibri Light"/>
                <w:i/>
                <w:iCs/>
                <w:lang w:val="en-AU"/>
              </w:rPr>
              <w:t>Health Assessments report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 to support identification of </w:t>
            </w:r>
            <w:r>
              <w:rPr>
                <w:rFonts w:ascii="Calibri Light" w:hAnsi="Calibri Light" w:cs="Calibri Light"/>
                <w:lang w:val="en-AU"/>
              </w:rPr>
              <w:t xml:space="preserve">the </w:t>
            </w:r>
            <w:r w:rsidRPr="00F64AEF">
              <w:rPr>
                <w:rFonts w:ascii="Calibri Light" w:hAnsi="Calibri Light" w:cs="Calibri Light"/>
                <w:lang w:val="en-AU"/>
              </w:rPr>
              <w:t>target group</w:t>
            </w:r>
            <w:r w:rsidR="005B474D" w:rsidRPr="00616E51">
              <w:rPr>
                <w:rFonts w:ascii="Calibri Light" w:hAnsi="Calibri Light" w:cs="Calibri Light"/>
                <w:lang w:val="en-AU"/>
              </w:rPr>
              <w:t xml:space="preserve"> </w:t>
            </w:r>
          </w:p>
        </w:tc>
      </w:tr>
      <w:tr w:rsidR="00B57808" w:rsidRPr="00F64AEF" w14:paraId="60F6B545" w14:textId="77777777" w:rsidTr="00F64AEF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E7BDA56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073C173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3910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Select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B18" w14:textId="10E1A2F5" w:rsidR="00B57808" w:rsidRPr="00F64AEF" w:rsidRDefault="007D4F3B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>
              <w:rPr>
                <w:rFonts w:ascii="Calibri Light" w:hAnsi="Calibri Light" w:cs="Calibri Light"/>
                <w:lang w:val="en-AU"/>
              </w:rPr>
              <w:t xml:space="preserve">Define target group, approach and roles and responsibilities </w:t>
            </w:r>
          </w:p>
        </w:tc>
      </w:tr>
      <w:tr w:rsidR="00B57808" w:rsidRPr="00F64AEF" w14:paraId="340E4315" w14:textId="77777777" w:rsidTr="00480277">
        <w:trPr>
          <w:trHeight w:val="14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394F1D4" w14:textId="77777777" w:rsidR="00B57808" w:rsidRPr="00F64AEF" w:rsidRDefault="00B57808" w:rsidP="00B57808">
            <w:pPr>
              <w:spacing w:after="60"/>
              <w:rPr>
                <w:rFonts w:ascii="Calibri Light" w:hAnsi="Calibri Light" w:cs="Calibri Light"/>
                <w:i/>
                <w:lang w:val="en-AU"/>
              </w:rPr>
            </w:pPr>
          </w:p>
        </w:tc>
      </w:tr>
      <w:tr w:rsidR="00B57808" w:rsidRPr="00F64AEF" w14:paraId="6525336B" w14:textId="77777777" w:rsidTr="00F64AEF">
        <w:trPr>
          <w:trHeight w:val="377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D8F9"/>
            <w:textDirection w:val="btLr"/>
          </w:tcPr>
          <w:p w14:paraId="22305A37" w14:textId="77777777" w:rsidR="00B57808" w:rsidRPr="00F64AEF" w:rsidRDefault="00B57808" w:rsidP="00B57808">
            <w:pPr>
              <w:spacing w:after="60"/>
              <w:ind w:left="113" w:right="113"/>
              <w:contextualSpacing/>
              <w:rPr>
                <w:rFonts w:ascii="Calibri Light" w:hAnsi="Calibri Light" w:cs="Calibri Light"/>
                <w:b/>
                <w:bCs/>
                <w:lang w:val="en-AU"/>
              </w:rPr>
            </w:pPr>
          </w:p>
          <w:p w14:paraId="3401C4CD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 w:right="113"/>
              <w:contextualSpacing/>
              <w:jc w:val="center"/>
              <w:rPr>
                <w:rFonts w:ascii="Calibri Light" w:hAnsi="Calibri Light" w:cs="Calibri Light"/>
                <w:b/>
                <w:bCs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bCs/>
                <w:lang w:val="en-AU"/>
              </w:rPr>
              <w:t>I</w:t>
            </w:r>
            <w:r w:rsidRPr="00F64AEF">
              <w:rPr>
                <w:rFonts w:ascii="Calibri Light" w:hAnsi="Calibri Light" w:cs="Calibri Light"/>
                <w:b/>
                <w:lang w:val="en-AU"/>
              </w:rPr>
              <w:t>mplementation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8F9"/>
            <w:hideMark/>
          </w:tcPr>
          <w:p w14:paraId="42E7B7A0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Implement</w:t>
            </w:r>
          </w:p>
          <w:p w14:paraId="4E7C5615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8F9"/>
          </w:tcPr>
          <w:p w14:paraId="632BBC86" w14:textId="7F729271" w:rsidR="00447FFB" w:rsidRPr="00F64AEF" w:rsidRDefault="00447FFB" w:rsidP="00447FFB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PM to implement a process for new patients to add in reminders to ensure ACP is discussed when health assessments are completed (new patient questionnaire).</w:t>
            </w:r>
          </w:p>
          <w:p w14:paraId="05583639" w14:textId="4088BFCE" w:rsidR="00447FFB" w:rsidRPr="00F64AEF" w:rsidRDefault="008B2885" w:rsidP="008B2885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 xml:space="preserve">Receptionist to </w:t>
            </w:r>
            <w:r w:rsidR="001E2EE3">
              <w:rPr>
                <w:rFonts w:ascii="Calibri Light" w:hAnsi="Calibri Light" w:cs="Calibri Light"/>
                <w:lang w:val="en-AU"/>
              </w:rPr>
              <w:t>p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rint lists from Cat 4 for </w:t>
            </w:r>
            <w:r w:rsidR="00AE6933" w:rsidRPr="00F64AEF">
              <w:rPr>
                <w:rFonts w:ascii="Calibri Light" w:hAnsi="Calibri Light" w:cs="Calibri Light"/>
                <w:lang w:val="en-AU"/>
              </w:rPr>
              <w:t xml:space="preserve">active </w:t>
            </w:r>
            <w:r w:rsidRPr="00F64AEF">
              <w:rPr>
                <w:rFonts w:ascii="Calibri Light" w:hAnsi="Calibri Light" w:cs="Calibri Light"/>
                <w:lang w:val="en-AU"/>
              </w:rPr>
              <w:t>patients &gt; 75 years with health assessment item number not billed in last 12 months.</w:t>
            </w:r>
            <w:r w:rsidR="00DD29E2">
              <w:rPr>
                <w:rFonts w:ascii="Calibri Light" w:hAnsi="Calibri Light" w:cs="Calibri Light"/>
                <w:lang w:val="en-AU"/>
              </w:rPr>
              <w:t xml:space="preserve"> </w:t>
            </w:r>
            <w:hyperlink r:id="rId23" w:history="1">
              <w:r w:rsidRPr="00F64AEF">
                <w:rPr>
                  <w:rStyle w:val="Hyperlink"/>
                  <w:rFonts w:ascii="Calibri Light" w:hAnsi="Calibri Light" w:cs="Calibri Light"/>
                  <w:lang w:val="en-AU"/>
                </w:rPr>
                <w:t>CAT4 Recipe - Identify patients eligible for an annual 75+ Health Assessment</w:t>
              </w:r>
            </w:hyperlink>
          </w:p>
          <w:p w14:paraId="7CD688E5" w14:textId="77777777" w:rsidR="001E2EE3" w:rsidRDefault="008B2885" w:rsidP="00B57808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 xml:space="preserve">Recall </w:t>
            </w:r>
            <w:r w:rsidR="00835D6C" w:rsidRPr="00F64AEF">
              <w:rPr>
                <w:rFonts w:ascii="Calibri Light" w:hAnsi="Calibri Light" w:cs="Calibri Light"/>
                <w:lang w:val="en-AU"/>
              </w:rPr>
              <w:t xml:space="preserve">eligible patients 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or add appointment reminder as per selected process. </w:t>
            </w:r>
          </w:p>
          <w:p w14:paraId="6C4F9290" w14:textId="77777777" w:rsidR="00DE4FD5" w:rsidRDefault="001E2EE3" w:rsidP="00B57808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Calibri Light" w:hAnsi="Calibri Light" w:cs="Calibri Light"/>
                <w:lang w:val="en-AU"/>
              </w:rPr>
            </w:pPr>
            <w:r>
              <w:rPr>
                <w:rFonts w:ascii="Calibri Light" w:hAnsi="Calibri Light" w:cs="Calibri Light"/>
                <w:lang w:val="en-AU"/>
              </w:rPr>
              <w:t xml:space="preserve">Ensure Health Assessment template in </w:t>
            </w:r>
            <w:r w:rsidR="00DE4FD5">
              <w:rPr>
                <w:rFonts w:ascii="Calibri Light" w:hAnsi="Calibri Light" w:cs="Calibri Light"/>
                <w:lang w:val="en-AU"/>
              </w:rPr>
              <w:t>clinical</w:t>
            </w:r>
            <w:r>
              <w:rPr>
                <w:rFonts w:ascii="Calibri Light" w:hAnsi="Calibri Light" w:cs="Calibri Light"/>
                <w:lang w:val="en-AU"/>
              </w:rPr>
              <w:t xml:space="preserve"> software</w:t>
            </w:r>
            <w:r w:rsidR="00DE4FD5">
              <w:rPr>
                <w:rFonts w:ascii="Calibri Light" w:hAnsi="Calibri Light" w:cs="Calibri Light"/>
                <w:lang w:val="en-AU"/>
              </w:rPr>
              <w:t xml:space="preserve"> includes discussion on ACP</w:t>
            </w:r>
          </w:p>
          <w:p w14:paraId="0FB16052" w14:textId="27335FBE" w:rsidR="00B57808" w:rsidRPr="00F64AEF" w:rsidRDefault="00DE4FD5" w:rsidP="00B57808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Calibri Light" w:hAnsi="Calibri Light" w:cs="Calibri Light"/>
                <w:lang w:val="en-AU"/>
              </w:rPr>
            </w:pPr>
            <w:r>
              <w:rPr>
                <w:rFonts w:ascii="Calibri Light" w:hAnsi="Calibri Light" w:cs="Calibri Light"/>
                <w:lang w:val="en-AU"/>
              </w:rPr>
              <w:t xml:space="preserve">Some clinical software systems have a field to record when ACP documents are completed. Ensure a team member is responsible for adding this as part of the process </w:t>
            </w:r>
            <w:r w:rsidR="008B2885" w:rsidRPr="00F64AEF">
              <w:rPr>
                <w:rFonts w:ascii="Calibri Light" w:hAnsi="Calibri Light" w:cs="Calibri Light"/>
                <w:lang w:val="en-AU"/>
              </w:rPr>
              <w:t xml:space="preserve"> </w:t>
            </w:r>
          </w:p>
          <w:p w14:paraId="12FF3F1F" w14:textId="784EDDDE" w:rsidR="00F64AEF" w:rsidRPr="00F64AEF" w:rsidRDefault="00BE2808" w:rsidP="00BE2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 xml:space="preserve">Note: </w:t>
            </w:r>
            <w:r w:rsidR="001E2EE3">
              <w:rPr>
                <w:rFonts w:ascii="Calibri Light" w:hAnsi="Calibri Light" w:cs="Calibri Light"/>
                <w:lang w:val="en-AU"/>
              </w:rPr>
              <w:t>T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he </w:t>
            </w:r>
            <w:r w:rsidR="00F64AEF" w:rsidRPr="00F64AEF">
              <w:rPr>
                <w:rFonts w:ascii="Calibri Light" w:hAnsi="Calibri Light" w:cs="Calibri Light"/>
                <w:lang w:val="en-AU"/>
              </w:rPr>
              <w:t xml:space="preserve">75+ 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health assessment includes a list of activities and investigations, there may not be time to complete all Advance Care Planning activities (including recording details of </w:t>
            </w:r>
            <w:r w:rsidR="00EF523D">
              <w:rPr>
                <w:rFonts w:ascii="Calibri Light" w:hAnsi="Calibri Light" w:cs="Calibri Light"/>
                <w:lang w:val="en-AU"/>
              </w:rPr>
              <w:t xml:space="preserve">any 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existing documents, start the conversation and </w:t>
            </w:r>
            <w:hyperlink r:id="rId24" w:history="1">
              <w:r w:rsidR="00F64AEF" w:rsidRPr="00F64AEF">
                <w:rPr>
                  <w:rStyle w:val="Hyperlink"/>
                  <w:rFonts w:ascii="Calibri Light" w:hAnsi="Calibri Light" w:cs="Calibri Light"/>
                  <w:lang w:val="en-AU"/>
                </w:rPr>
                <w:t>provide information about advance care planning</w:t>
              </w:r>
            </w:hyperlink>
            <w:r w:rsidR="00F64AEF" w:rsidRPr="00F64AEF">
              <w:rPr>
                <w:rFonts w:ascii="Calibri Light" w:hAnsi="Calibri Light" w:cs="Calibri Light"/>
                <w:lang w:val="en-AU"/>
              </w:rPr>
              <w:t xml:space="preserve">, assisting person to document their plan, etc). </w:t>
            </w:r>
            <w:r w:rsidR="00C93F70">
              <w:rPr>
                <w:rFonts w:ascii="Calibri Light" w:hAnsi="Calibri Light" w:cs="Calibri Light"/>
                <w:lang w:val="en-AU"/>
              </w:rPr>
              <w:t>I</w:t>
            </w:r>
            <w:r w:rsidR="00F64AEF" w:rsidRPr="00F64AEF">
              <w:rPr>
                <w:rFonts w:ascii="Calibri Light" w:hAnsi="Calibri Light" w:cs="Calibri Light"/>
                <w:lang w:val="en-AU"/>
              </w:rPr>
              <w:t>t is an opportunity, to start the conversation and offer printed information and organise a follow up consultation.</w:t>
            </w:r>
          </w:p>
        </w:tc>
      </w:tr>
      <w:tr w:rsidR="00B57808" w:rsidRPr="00F64AEF" w14:paraId="0BD20C5E" w14:textId="77777777" w:rsidTr="00F64AEF">
        <w:trPr>
          <w:trHeight w:val="39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8F9"/>
          </w:tcPr>
          <w:p w14:paraId="5F3281B0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8F9"/>
            <w:hideMark/>
          </w:tcPr>
          <w:p w14:paraId="2FA61368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Record, share</w:t>
            </w:r>
          </w:p>
          <w:p w14:paraId="114347CA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8F9"/>
          </w:tcPr>
          <w:p w14:paraId="377A2855" w14:textId="5B462238" w:rsidR="00447FFB" w:rsidRPr="00F64AEF" w:rsidRDefault="00447FFB" w:rsidP="00447FFB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Calibri Light" w:hAnsi="Calibri Light" w:cs="Calibri Light"/>
              </w:rPr>
            </w:pPr>
            <w:r w:rsidRPr="00F64AEF">
              <w:rPr>
                <w:rFonts w:ascii="Calibri Light" w:hAnsi="Calibri Light" w:cs="Calibri Light"/>
              </w:rPr>
              <w:t>Number of</w:t>
            </w:r>
            <w:r w:rsidR="00AE6933" w:rsidRPr="00F64AEF">
              <w:rPr>
                <w:rFonts w:ascii="Calibri Light" w:hAnsi="Calibri Light" w:cs="Calibri Light"/>
              </w:rPr>
              <w:t xml:space="preserve"> active</w:t>
            </w:r>
            <w:r w:rsidRPr="00F64AEF">
              <w:rPr>
                <w:rFonts w:ascii="Calibri Light" w:hAnsi="Calibri Light" w:cs="Calibri Light"/>
              </w:rPr>
              <w:t xml:space="preserve"> patients aged 75+ eligible for health assessment. </w:t>
            </w:r>
          </w:p>
          <w:p w14:paraId="455B864D" w14:textId="77777777" w:rsidR="00EF523D" w:rsidRPr="00EF523D" w:rsidRDefault="00447FFB" w:rsidP="00EF523D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</w:rPr>
              <w:t xml:space="preserve">Number of </w:t>
            </w:r>
            <w:r w:rsidR="00AE6933" w:rsidRPr="00F64AEF">
              <w:rPr>
                <w:rFonts w:ascii="Calibri Light" w:hAnsi="Calibri Light" w:cs="Calibri Light"/>
              </w:rPr>
              <w:t xml:space="preserve">active </w:t>
            </w:r>
            <w:r w:rsidRPr="00F64AEF">
              <w:rPr>
                <w:rFonts w:ascii="Calibri Light" w:hAnsi="Calibri Light" w:cs="Calibri Light"/>
              </w:rPr>
              <w:t xml:space="preserve">patients aged 75+ with a health assessment </w:t>
            </w:r>
            <w:r w:rsidR="00EF523D">
              <w:rPr>
                <w:rFonts w:ascii="Calibri Light" w:hAnsi="Calibri Light" w:cs="Calibri Light"/>
              </w:rPr>
              <w:t xml:space="preserve">with </w:t>
            </w:r>
            <w:r w:rsidR="00EF523D" w:rsidRPr="00F64AEF">
              <w:rPr>
                <w:rFonts w:ascii="Calibri Light" w:hAnsi="Calibri Light" w:cs="Calibri Light"/>
              </w:rPr>
              <w:t>ACP</w:t>
            </w:r>
            <w:r w:rsidR="00EF523D">
              <w:rPr>
                <w:rFonts w:ascii="Calibri Light" w:hAnsi="Calibri Light" w:cs="Calibri Light"/>
              </w:rPr>
              <w:t xml:space="preserve"> discussion completed. </w:t>
            </w:r>
          </w:p>
          <w:p w14:paraId="0842D552" w14:textId="77777777" w:rsidR="00B57808" w:rsidRPr="007D4F3B" w:rsidRDefault="00AA61C3" w:rsidP="00EF523D">
            <w:pPr>
              <w:pStyle w:val="ListParagraph"/>
              <w:numPr>
                <w:ilvl w:val="0"/>
                <w:numId w:val="6"/>
              </w:numPr>
              <w:spacing w:after="60"/>
              <w:rPr>
                <w:rStyle w:val="Hyperlink"/>
                <w:rFonts w:ascii="Calibri Light" w:hAnsi="Calibri Light" w:cs="Calibri Light"/>
                <w:color w:val="auto"/>
                <w:u w:val="none"/>
                <w:lang w:val="en-AU"/>
              </w:rPr>
            </w:pPr>
            <w:hyperlink r:id="rId25" w:history="1">
              <w:r w:rsidR="008B2885" w:rsidRPr="00EF523D">
                <w:rPr>
                  <w:rStyle w:val="Hyperlink"/>
                  <w:rFonts w:ascii="Calibri Light" w:hAnsi="Calibri Light" w:cs="Calibri Light"/>
                  <w:lang w:val="en-AU"/>
                </w:rPr>
                <w:t>CQI Practice initial and final meeting minutes</w:t>
              </w:r>
            </w:hyperlink>
          </w:p>
          <w:p w14:paraId="0D681A57" w14:textId="77777777" w:rsidR="007D4F3B" w:rsidRDefault="007D4F3B" w:rsidP="007D4F3B">
            <w:pPr>
              <w:pStyle w:val="ListParagraph"/>
              <w:spacing w:after="60"/>
              <w:rPr>
                <w:rFonts w:ascii="Calibri Light" w:hAnsi="Calibri Light" w:cs="Calibri Light"/>
                <w:lang w:val="en-AU"/>
              </w:rPr>
            </w:pPr>
          </w:p>
          <w:p w14:paraId="5D25BD0A" w14:textId="6DC725CA" w:rsidR="00AA61C3" w:rsidRPr="00AA61C3" w:rsidRDefault="00AA61C3" w:rsidP="00AA61C3">
            <w:pPr>
              <w:spacing w:after="60"/>
              <w:rPr>
                <w:rFonts w:ascii="Calibri Light" w:hAnsi="Calibri Light" w:cs="Calibri Light"/>
                <w:lang w:val="en-AU"/>
              </w:rPr>
            </w:pPr>
          </w:p>
        </w:tc>
      </w:tr>
      <w:tr w:rsidR="00B57808" w:rsidRPr="00F64AEF" w14:paraId="3B216C72" w14:textId="77777777" w:rsidTr="00576359">
        <w:trPr>
          <w:trHeight w:val="2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4311C90" w14:textId="77777777" w:rsidR="00B57808" w:rsidRPr="00F64AEF" w:rsidRDefault="00B57808" w:rsidP="00B57808">
            <w:pPr>
              <w:spacing w:after="60"/>
              <w:rPr>
                <w:rFonts w:ascii="Calibri Light" w:hAnsi="Calibri Light" w:cs="Calibri Light"/>
                <w:b/>
                <w:lang w:val="en-AU"/>
              </w:rPr>
            </w:pPr>
          </w:p>
        </w:tc>
      </w:tr>
      <w:tr w:rsidR="00B57808" w:rsidRPr="00F64AEF" w14:paraId="222BE7D6" w14:textId="77777777" w:rsidTr="00677860">
        <w:trPr>
          <w:trHeight w:val="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825BAF" w14:textId="6D4B475F" w:rsidR="00B57808" w:rsidRPr="00F64AEF" w:rsidRDefault="00B57808" w:rsidP="00B57808">
            <w:pPr>
              <w:spacing w:after="60"/>
              <w:ind w:left="113"/>
              <w:contextualSpacing/>
              <w:jc w:val="center"/>
              <w:rPr>
                <w:rFonts w:ascii="Calibri Light" w:hAnsi="Calibri Light" w:cs="Calibri Light"/>
                <w:b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lastRenderedPageBreak/>
              <w:t>Data Report 2</w:t>
            </w:r>
          </w:p>
          <w:p w14:paraId="14560F32" w14:textId="7BFDFCB2" w:rsidR="00B57808" w:rsidRPr="00F64AEF" w:rsidRDefault="00B57808" w:rsidP="00B57808">
            <w:pPr>
              <w:spacing w:after="60"/>
              <w:contextualSpacing/>
              <w:jc w:val="center"/>
              <w:rPr>
                <w:rFonts w:ascii="Calibri Light" w:hAnsi="Calibri Light" w:cs="Calibri Light"/>
                <w:b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>Comparison</w:t>
            </w:r>
          </w:p>
          <w:p w14:paraId="44919AAD" w14:textId="77777777" w:rsidR="00B57808" w:rsidRPr="00F64AEF" w:rsidRDefault="00B57808" w:rsidP="00B57808">
            <w:pPr>
              <w:spacing w:after="60"/>
              <w:contextualSpacing/>
              <w:jc w:val="center"/>
              <w:rPr>
                <w:rFonts w:ascii="Calibri Light" w:hAnsi="Calibri Light" w:cs="Calibri Light"/>
                <w:b/>
                <w:lang w:val="en-A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7AA74" w14:textId="32269AB4" w:rsidR="00B57808" w:rsidRPr="00F64AEF" w:rsidRDefault="00B57808" w:rsidP="00B57808">
            <w:pPr>
              <w:spacing w:after="60"/>
              <w:ind w:left="113" w:right="113"/>
              <w:contextualSpacing/>
              <w:jc w:val="center"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 xml:space="preserve">Final CQI meeting  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7282E22E" w14:textId="77777777" w:rsidR="00B57808" w:rsidRPr="00F64AEF" w:rsidRDefault="00B57808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>How much</w:t>
            </w:r>
            <w:r w:rsidRPr="00F64AEF">
              <w:rPr>
                <w:rFonts w:ascii="Calibri Light" w:hAnsi="Calibri Light" w:cs="Calibri Light"/>
                <w:lang w:val="en-AU"/>
              </w:rPr>
              <w:t xml:space="preserve"> did we change?</w:t>
            </w:r>
          </w:p>
        </w:tc>
      </w:tr>
      <w:tr w:rsidR="00B57808" w:rsidRPr="00F64AEF" w14:paraId="5C3E206E" w14:textId="77777777" w:rsidTr="00F64AEF">
        <w:trPr>
          <w:trHeight w:val="7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9D097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3EE26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F19B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 xml:space="preserve">Performance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D0E" w14:textId="6B537BE7" w:rsidR="00835D6C" w:rsidRPr="00F64AEF" w:rsidRDefault="00835D6C" w:rsidP="00835D6C">
            <w:pPr>
              <w:contextualSpacing/>
              <w:rPr>
                <w:rFonts w:ascii="Calibri Light" w:hAnsi="Calibri Light" w:cs="Calibri Light"/>
                <w:i/>
                <w:lang w:val="en-AU"/>
              </w:rPr>
            </w:pPr>
            <w:r w:rsidRPr="00F64AEF">
              <w:rPr>
                <w:rFonts w:ascii="Calibri Light" w:hAnsi="Calibri Light" w:cs="Calibri Light"/>
                <w:i/>
                <w:lang w:val="en-AU"/>
              </w:rPr>
              <w:t xml:space="preserve">Was the plan executed successfully? </w:t>
            </w:r>
          </w:p>
          <w:p w14:paraId="67EF23D2" w14:textId="7843BB2D" w:rsidR="00B57808" w:rsidRPr="00F64AEF" w:rsidRDefault="00835D6C" w:rsidP="00835D6C">
            <w:pPr>
              <w:contextualSpacing/>
              <w:rPr>
                <w:rFonts w:ascii="Calibri Light" w:hAnsi="Calibri Light" w:cs="Calibri Light"/>
                <w:i/>
                <w:lang w:val="en-AU"/>
              </w:rPr>
            </w:pPr>
            <w:r w:rsidRPr="00F64AEF">
              <w:rPr>
                <w:rFonts w:ascii="Calibri Light" w:hAnsi="Calibri Light" w:cs="Calibri Light"/>
                <w:i/>
                <w:lang w:val="en-AU"/>
              </w:rPr>
              <w:t>Did you achieve your target? If not, identify why not.</w:t>
            </w:r>
          </w:p>
        </w:tc>
      </w:tr>
      <w:tr w:rsidR="00B57808" w:rsidRPr="00F64AEF" w14:paraId="1CAF7F67" w14:textId="77777777" w:rsidTr="00F64AEF">
        <w:trPr>
          <w:trHeight w:val="3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F0070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0B8C7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A04E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Worthwhile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666" w14:textId="723DC301" w:rsidR="00B57808" w:rsidRPr="00F64AEF" w:rsidRDefault="00835D6C" w:rsidP="00835D6C">
            <w:pPr>
              <w:spacing w:after="60"/>
              <w:rPr>
                <w:rFonts w:ascii="Calibri Light" w:hAnsi="Calibri Light" w:cs="Calibri Light"/>
                <w:i/>
                <w:lang w:val="en-AU"/>
              </w:rPr>
            </w:pPr>
            <w:r w:rsidRPr="00F64AEF">
              <w:rPr>
                <w:rFonts w:ascii="Calibri Light" w:hAnsi="Calibri Light" w:cs="Calibri Light"/>
                <w:i/>
                <w:lang w:val="en-AU"/>
              </w:rPr>
              <w:t>Was the effort to complete the improvement activity worth the outcome?</w:t>
            </w:r>
          </w:p>
        </w:tc>
      </w:tr>
      <w:tr w:rsidR="00B57808" w:rsidRPr="00F64AEF" w14:paraId="43B7B375" w14:textId="77777777" w:rsidTr="00F64AEF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5CAD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B0C8B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3D70" w14:textId="77777777" w:rsidR="00B57808" w:rsidRPr="00F64AEF" w:rsidRDefault="00B57808" w:rsidP="00B57808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Learn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C76E" w14:textId="77777777" w:rsidR="00835D6C" w:rsidRPr="00F64AEF" w:rsidRDefault="00B57808" w:rsidP="00835D6C">
            <w:pPr>
              <w:spacing w:after="60"/>
              <w:rPr>
                <w:rFonts w:ascii="Calibri Light" w:hAnsi="Calibri Light" w:cs="Calibri Light"/>
                <w:i/>
                <w:lang w:val="en-AU"/>
              </w:rPr>
            </w:pPr>
            <w:r w:rsidRPr="00F64AEF">
              <w:rPr>
                <w:rFonts w:ascii="Calibri Light" w:hAnsi="Calibri Light" w:cs="Calibri Light"/>
                <w:i/>
                <w:lang w:val="en-AU"/>
              </w:rPr>
              <w:t xml:space="preserve"> </w:t>
            </w:r>
            <w:r w:rsidR="00835D6C" w:rsidRPr="00F64AEF">
              <w:rPr>
                <w:rFonts w:ascii="Calibri Light" w:hAnsi="Calibri Light" w:cs="Calibri Light"/>
                <w:i/>
                <w:lang w:val="en-AU"/>
              </w:rPr>
              <w:t>What lessons learnt could you use for other improvement activities?</w:t>
            </w:r>
          </w:p>
          <w:p w14:paraId="7C3621B2" w14:textId="596C73D7" w:rsidR="00B57808" w:rsidRPr="00F64AEF" w:rsidRDefault="00835D6C" w:rsidP="00835D6C">
            <w:pPr>
              <w:spacing w:after="60"/>
              <w:rPr>
                <w:rFonts w:ascii="Calibri Light" w:hAnsi="Calibri Light" w:cs="Calibri Light"/>
                <w:i/>
                <w:lang w:val="en-AU"/>
              </w:rPr>
            </w:pPr>
            <w:r w:rsidRPr="00F64AEF">
              <w:rPr>
                <w:rFonts w:ascii="Calibri Light" w:hAnsi="Calibri Light" w:cs="Calibri Light"/>
                <w:i/>
                <w:lang w:val="en-AU"/>
              </w:rPr>
              <w:t>What worked well, what could have been changed or improved?</w:t>
            </w:r>
          </w:p>
        </w:tc>
      </w:tr>
      <w:tr w:rsidR="00B57808" w:rsidRPr="00F64AEF" w14:paraId="1D1C0E1E" w14:textId="77777777" w:rsidTr="00677860">
        <w:trPr>
          <w:trHeight w:val="37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C6AD7" w14:textId="77777777" w:rsidR="00B57808" w:rsidRPr="00F64AEF" w:rsidRDefault="00B57808" w:rsidP="00B57808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BA40E" w14:textId="77777777" w:rsidR="00B57808" w:rsidRPr="00F64AEF" w:rsidRDefault="00B57808" w:rsidP="00B57808">
            <w:pPr>
              <w:spacing w:after="60"/>
              <w:contextualSpacing/>
              <w:rPr>
                <w:rFonts w:ascii="Calibri Light" w:hAnsi="Calibri Light" w:cs="Calibri Light"/>
                <w:b/>
                <w:color w:val="E36C0A" w:themeColor="accent6" w:themeShade="BF"/>
                <w:lang w:val="en-A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23E180EF" w14:textId="77777777" w:rsidR="00B57808" w:rsidRPr="00F64AEF" w:rsidRDefault="00B57808" w:rsidP="00B57808">
            <w:pPr>
              <w:spacing w:after="6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b/>
                <w:lang w:val="en-AU"/>
              </w:rPr>
              <w:t>What next?</w:t>
            </w:r>
          </w:p>
        </w:tc>
      </w:tr>
      <w:tr w:rsidR="00835D6C" w:rsidRPr="00F64AEF" w14:paraId="691EB908" w14:textId="77777777" w:rsidTr="00F64AEF">
        <w:trPr>
          <w:trHeight w:val="1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65EB4" w14:textId="77777777" w:rsidR="00835D6C" w:rsidRPr="00F64AEF" w:rsidRDefault="00835D6C" w:rsidP="00835D6C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BF603" w14:textId="77777777" w:rsidR="00835D6C" w:rsidRPr="00F64AEF" w:rsidRDefault="00835D6C" w:rsidP="00835D6C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83AB" w14:textId="77777777" w:rsidR="00835D6C" w:rsidRPr="00F64AEF" w:rsidRDefault="00835D6C" w:rsidP="00835D6C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Sustain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01E6" w14:textId="0926E53D" w:rsidR="00835D6C" w:rsidRPr="00F64AEF" w:rsidRDefault="00835D6C" w:rsidP="00835D6C">
            <w:pPr>
              <w:spacing w:after="60"/>
              <w:rPr>
                <w:rFonts w:ascii="Calibri Light" w:hAnsi="Calibri Light" w:cs="Calibri Light"/>
                <w:i/>
                <w:lang w:val="en-AU"/>
              </w:rPr>
            </w:pPr>
            <w:r w:rsidRPr="00F64AEF">
              <w:rPr>
                <w:rFonts w:ascii="Calibri Light" w:hAnsi="Calibri Light" w:cs="Calibri Light"/>
                <w:i/>
                <w:lang w:val="en-AU"/>
              </w:rPr>
              <w:t>Implement new processes and systems into business as usual</w:t>
            </w:r>
          </w:p>
        </w:tc>
      </w:tr>
      <w:tr w:rsidR="00835D6C" w:rsidRPr="00F64AEF" w14:paraId="13D58898" w14:textId="77777777" w:rsidTr="00F64AEF">
        <w:trPr>
          <w:trHeight w:val="1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813" w14:textId="77777777" w:rsidR="00835D6C" w:rsidRPr="00F64AEF" w:rsidRDefault="00835D6C" w:rsidP="00835D6C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A785" w14:textId="77777777" w:rsidR="00835D6C" w:rsidRPr="00F64AEF" w:rsidRDefault="00835D6C" w:rsidP="00835D6C">
            <w:pPr>
              <w:numPr>
                <w:ilvl w:val="0"/>
                <w:numId w:val="6"/>
              </w:numPr>
              <w:spacing w:after="60"/>
              <w:ind w:left="0"/>
              <w:contextualSpacing/>
              <w:rPr>
                <w:rFonts w:ascii="Calibri Light" w:hAnsi="Calibri Light" w:cs="Calibri Light"/>
                <w:color w:val="E36C0A" w:themeColor="accent6" w:themeShade="BF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7242" w14:textId="77777777" w:rsidR="00835D6C" w:rsidRPr="00F64AEF" w:rsidRDefault="00835D6C" w:rsidP="00835D6C">
            <w:pPr>
              <w:numPr>
                <w:ilvl w:val="0"/>
                <w:numId w:val="6"/>
              </w:numPr>
              <w:spacing w:after="60"/>
              <w:ind w:left="0"/>
              <w:rPr>
                <w:rFonts w:ascii="Calibri Light" w:hAnsi="Calibri Light" w:cs="Calibri Light"/>
                <w:lang w:val="en-AU"/>
              </w:rPr>
            </w:pPr>
            <w:r w:rsidRPr="00F64AEF">
              <w:rPr>
                <w:rFonts w:ascii="Calibri Light" w:hAnsi="Calibri Light" w:cs="Calibri Light"/>
                <w:lang w:val="en-AU"/>
              </w:rPr>
              <w:t>Monitor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18C1" w14:textId="34351CA5" w:rsidR="00835D6C" w:rsidRPr="00F64AEF" w:rsidRDefault="00835D6C" w:rsidP="00835D6C">
            <w:pPr>
              <w:spacing w:after="60"/>
              <w:rPr>
                <w:rFonts w:ascii="Calibri Light" w:hAnsi="Calibri Light" w:cs="Calibri Light"/>
                <w:i/>
                <w:lang w:val="en-AU"/>
              </w:rPr>
            </w:pPr>
            <w:r w:rsidRPr="00F64AEF">
              <w:rPr>
                <w:rFonts w:ascii="Calibri Light" w:hAnsi="Calibri Light" w:cs="Calibri Light"/>
                <w:i/>
                <w:lang w:val="en-AU"/>
              </w:rPr>
              <w:t>Review CAT4 data report monthly/quarterly and initiate corrective measures as required</w:t>
            </w:r>
          </w:p>
        </w:tc>
      </w:tr>
    </w:tbl>
    <w:p w14:paraId="3E303BB2" w14:textId="77777777" w:rsidR="00942E2A" w:rsidRPr="006A685C" w:rsidRDefault="00942E2A" w:rsidP="00C77F21">
      <w:pPr>
        <w:rPr>
          <w:rFonts w:ascii="Calibri Light" w:hAnsi="Calibri Light" w:cs="Calibri Light"/>
          <w:lang w:val="en-AU"/>
        </w:rPr>
      </w:pPr>
    </w:p>
    <w:sectPr w:rsidR="00942E2A" w:rsidRPr="006A685C" w:rsidSect="00707A25">
      <w:headerReference w:type="default" r:id="rId26"/>
      <w:footerReference w:type="default" r:id="rId27"/>
      <w:headerReference w:type="first" r:id="rId28"/>
      <w:pgSz w:w="11906" w:h="16838"/>
      <w:pgMar w:top="720" w:right="720" w:bottom="720" w:left="720" w:header="14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51A4" w14:textId="77777777" w:rsidR="004530DE" w:rsidRDefault="004530DE" w:rsidP="008D0FE1">
      <w:pPr>
        <w:spacing w:after="0" w:line="240" w:lineRule="auto"/>
      </w:pPr>
      <w:r>
        <w:separator/>
      </w:r>
    </w:p>
  </w:endnote>
  <w:endnote w:type="continuationSeparator" w:id="0">
    <w:p w14:paraId="6CF630DD" w14:textId="77777777" w:rsidR="004530DE" w:rsidRDefault="004530DE" w:rsidP="008D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52F9" w14:textId="0B01D0CA" w:rsidR="008D0FE1" w:rsidRPr="00264762" w:rsidRDefault="00264762" w:rsidP="00264762">
    <w:pPr>
      <w:spacing w:after="0"/>
      <w:rPr>
        <w:rFonts w:ascii="Arial" w:hAnsi="Arial" w:cs="Arial"/>
        <w:i/>
        <w:iCs/>
        <w:color w:val="003E6A"/>
        <w:lang w:val="en-AU"/>
      </w:rPr>
    </w:pPr>
    <w:r w:rsidRPr="00336587">
      <w:rPr>
        <w:rFonts w:ascii="Arial" w:hAnsi="Arial" w:cs="Arial"/>
        <w:i/>
        <w:iCs/>
        <w:color w:val="003E6A"/>
        <w:lang w:val="en-AU"/>
      </w:rPr>
      <w:t xml:space="preserve"> </w:t>
    </w:r>
    <w:r w:rsidR="003938DB" w:rsidRPr="00336587">
      <w:rPr>
        <w:rFonts w:ascii="Arial" w:hAnsi="Arial" w:cs="Arial"/>
        <w:i/>
        <w:iCs/>
        <w:color w:val="003E6A"/>
        <w:lang w:val="en-AU"/>
      </w:rPr>
      <w:t>“Building one world class health system for the Gold Coast.”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5970" w14:textId="77777777" w:rsidR="004530DE" w:rsidRDefault="004530DE" w:rsidP="008D0FE1">
      <w:pPr>
        <w:spacing w:after="0" w:line="240" w:lineRule="auto"/>
      </w:pPr>
      <w:r>
        <w:separator/>
      </w:r>
    </w:p>
  </w:footnote>
  <w:footnote w:type="continuationSeparator" w:id="0">
    <w:p w14:paraId="1DEA9812" w14:textId="77777777" w:rsidR="004530DE" w:rsidRDefault="004530DE" w:rsidP="008D0FE1">
      <w:pPr>
        <w:spacing w:after="0" w:line="240" w:lineRule="auto"/>
      </w:pPr>
      <w:r>
        <w:continuationSeparator/>
      </w:r>
    </w:p>
  </w:footnote>
  <w:footnote w:id="1">
    <w:p w14:paraId="3E6ED9E5" w14:textId="77777777" w:rsidR="00AE6933" w:rsidRPr="00AC0B83" w:rsidRDefault="00AE6933" w:rsidP="00AE6933">
      <w:pPr>
        <w:pStyle w:val="FootnoteText"/>
        <w:rPr>
          <w:sz w:val="14"/>
          <w:szCs w:val="14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B325" w14:textId="77777777" w:rsidR="001761B9" w:rsidRDefault="001761B9">
    <w:pPr>
      <w:pStyle w:val="Header"/>
    </w:pPr>
  </w:p>
  <w:p w14:paraId="5754762B" w14:textId="77777777" w:rsidR="003938DB" w:rsidRDefault="003938DB" w:rsidP="009545F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BA30" w14:textId="77777777" w:rsidR="001761B9" w:rsidRDefault="001761B9" w:rsidP="001761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09D"/>
    <w:multiLevelType w:val="hybridMultilevel"/>
    <w:tmpl w:val="3ED4A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2F1"/>
    <w:multiLevelType w:val="hybridMultilevel"/>
    <w:tmpl w:val="BD10A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39C6"/>
    <w:multiLevelType w:val="hybridMultilevel"/>
    <w:tmpl w:val="2B22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1C6E"/>
    <w:multiLevelType w:val="hybridMultilevel"/>
    <w:tmpl w:val="B38A3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F23AA"/>
    <w:multiLevelType w:val="multilevel"/>
    <w:tmpl w:val="F690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126D50"/>
    <w:multiLevelType w:val="hybridMultilevel"/>
    <w:tmpl w:val="A6B891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3120B"/>
    <w:multiLevelType w:val="multilevel"/>
    <w:tmpl w:val="BD06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F19FA"/>
    <w:multiLevelType w:val="hybridMultilevel"/>
    <w:tmpl w:val="825691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C1042"/>
    <w:multiLevelType w:val="hybridMultilevel"/>
    <w:tmpl w:val="F46C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ED"/>
    <w:rsid w:val="00000852"/>
    <w:rsid w:val="00015785"/>
    <w:rsid w:val="00032BE7"/>
    <w:rsid w:val="00046562"/>
    <w:rsid w:val="00063446"/>
    <w:rsid w:val="000969A6"/>
    <w:rsid w:val="00116F3E"/>
    <w:rsid w:val="00116FBA"/>
    <w:rsid w:val="0015427A"/>
    <w:rsid w:val="0016638C"/>
    <w:rsid w:val="001761B9"/>
    <w:rsid w:val="001E2EE3"/>
    <w:rsid w:val="001F49D2"/>
    <w:rsid w:val="001F7782"/>
    <w:rsid w:val="00207908"/>
    <w:rsid w:val="0021023A"/>
    <w:rsid w:val="00217317"/>
    <w:rsid w:val="0023669D"/>
    <w:rsid w:val="00257821"/>
    <w:rsid w:val="00264762"/>
    <w:rsid w:val="00286070"/>
    <w:rsid w:val="00336587"/>
    <w:rsid w:val="00350424"/>
    <w:rsid w:val="00360D14"/>
    <w:rsid w:val="0036526F"/>
    <w:rsid w:val="003938DB"/>
    <w:rsid w:val="003F5F20"/>
    <w:rsid w:val="00407E27"/>
    <w:rsid w:val="00411EC8"/>
    <w:rsid w:val="004151F1"/>
    <w:rsid w:val="00431DD4"/>
    <w:rsid w:val="00443B7E"/>
    <w:rsid w:val="00447FFB"/>
    <w:rsid w:val="004530DE"/>
    <w:rsid w:val="004734B1"/>
    <w:rsid w:val="00480277"/>
    <w:rsid w:val="00485E6A"/>
    <w:rsid w:val="004A79E4"/>
    <w:rsid w:val="004D184B"/>
    <w:rsid w:val="00576359"/>
    <w:rsid w:val="005B474D"/>
    <w:rsid w:val="005D4075"/>
    <w:rsid w:val="005E60DF"/>
    <w:rsid w:val="006043DF"/>
    <w:rsid w:val="00616E51"/>
    <w:rsid w:val="00632342"/>
    <w:rsid w:val="00677860"/>
    <w:rsid w:val="00691142"/>
    <w:rsid w:val="006A685C"/>
    <w:rsid w:val="006D0681"/>
    <w:rsid w:val="006D5916"/>
    <w:rsid w:val="006F76D8"/>
    <w:rsid w:val="006F7A87"/>
    <w:rsid w:val="00704702"/>
    <w:rsid w:val="00707A25"/>
    <w:rsid w:val="007131A9"/>
    <w:rsid w:val="00715A66"/>
    <w:rsid w:val="0074486A"/>
    <w:rsid w:val="00764200"/>
    <w:rsid w:val="007D4F3B"/>
    <w:rsid w:val="007D629E"/>
    <w:rsid w:val="00805B44"/>
    <w:rsid w:val="00831F88"/>
    <w:rsid w:val="00833CDA"/>
    <w:rsid w:val="00835D6C"/>
    <w:rsid w:val="00864C57"/>
    <w:rsid w:val="008706D0"/>
    <w:rsid w:val="00876585"/>
    <w:rsid w:val="008B2885"/>
    <w:rsid w:val="008D0FE1"/>
    <w:rsid w:val="008D169A"/>
    <w:rsid w:val="008F7D85"/>
    <w:rsid w:val="00942E2A"/>
    <w:rsid w:val="009545FB"/>
    <w:rsid w:val="0098084B"/>
    <w:rsid w:val="00980B12"/>
    <w:rsid w:val="00A3770F"/>
    <w:rsid w:val="00A67421"/>
    <w:rsid w:val="00A6772D"/>
    <w:rsid w:val="00A72B25"/>
    <w:rsid w:val="00A77B48"/>
    <w:rsid w:val="00A8528D"/>
    <w:rsid w:val="00AA61C3"/>
    <w:rsid w:val="00AC3451"/>
    <w:rsid w:val="00AC5221"/>
    <w:rsid w:val="00AD7A1A"/>
    <w:rsid w:val="00AE58B3"/>
    <w:rsid w:val="00AE6933"/>
    <w:rsid w:val="00AF4871"/>
    <w:rsid w:val="00B057ED"/>
    <w:rsid w:val="00B57808"/>
    <w:rsid w:val="00B94AA9"/>
    <w:rsid w:val="00BA6E6B"/>
    <w:rsid w:val="00BE2808"/>
    <w:rsid w:val="00C22958"/>
    <w:rsid w:val="00C30D45"/>
    <w:rsid w:val="00C324D3"/>
    <w:rsid w:val="00C51E8F"/>
    <w:rsid w:val="00C77F21"/>
    <w:rsid w:val="00C93F70"/>
    <w:rsid w:val="00CB7240"/>
    <w:rsid w:val="00CF4F77"/>
    <w:rsid w:val="00D03257"/>
    <w:rsid w:val="00D61D6F"/>
    <w:rsid w:val="00D95932"/>
    <w:rsid w:val="00DA23D5"/>
    <w:rsid w:val="00DA4A35"/>
    <w:rsid w:val="00DB3F86"/>
    <w:rsid w:val="00DD152C"/>
    <w:rsid w:val="00DD29E2"/>
    <w:rsid w:val="00DD49C8"/>
    <w:rsid w:val="00DD76DC"/>
    <w:rsid w:val="00DE4FD5"/>
    <w:rsid w:val="00E024EE"/>
    <w:rsid w:val="00E0525F"/>
    <w:rsid w:val="00E1673D"/>
    <w:rsid w:val="00E40699"/>
    <w:rsid w:val="00E7097C"/>
    <w:rsid w:val="00E80BAA"/>
    <w:rsid w:val="00EF523D"/>
    <w:rsid w:val="00EF6E61"/>
    <w:rsid w:val="00F03CFA"/>
    <w:rsid w:val="00F27B11"/>
    <w:rsid w:val="00F518F4"/>
    <w:rsid w:val="00F64AEF"/>
    <w:rsid w:val="00FB42AF"/>
    <w:rsid w:val="00FD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0FAE5"/>
  <w15:docId w15:val="{FE907E2E-6171-4FE0-8538-D0D53569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7ED"/>
    <w:pPr>
      <w:keepNext/>
      <w:keepLines/>
      <w:spacing w:before="240" w:after="0"/>
      <w:outlineLvl w:val="0"/>
    </w:pPr>
    <w:rPr>
      <w:rFonts w:eastAsiaTheme="majorEastAsia" w:cstheme="majorBidi"/>
      <w:b/>
      <w:color w:val="003D6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7ED"/>
    <w:pPr>
      <w:keepNext/>
      <w:keepLines/>
      <w:spacing w:before="40" w:after="0"/>
      <w:outlineLvl w:val="1"/>
    </w:pPr>
    <w:rPr>
      <w:rFonts w:eastAsiaTheme="majorEastAsia" w:cstheme="majorBidi"/>
      <w:b/>
      <w:color w:val="51525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FE1"/>
  </w:style>
  <w:style w:type="paragraph" w:styleId="Footer">
    <w:name w:val="footer"/>
    <w:basedOn w:val="Normal"/>
    <w:link w:val="FooterChar"/>
    <w:uiPriority w:val="99"/>
    <w:unhideWhenUsed/>
    <w:rsid w:val="008D0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FE1"/>
  </w:style>
  <w:style w:type="paragraph" w:styleId="BalloonText">
    <w:name w:val="Balloon Text"/>
    <w:basedOn w:val="Normal"/>
    <w:link w:val="BalloonTextChar"/>
    <w:uiPriority w:val="99"/>
    <w:semiHidden/>
    <w:unhideWhenUsed/>
    <w:rsid w:val="008D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E1"/>
    <w:rPr>
      <w:rFonts w:ascii="Tahoma" w:hAnsi="Tahoma" w:cs="Tahoma"/>
      <w:sz w:val="16"/>
      <w:szCs w:val="16"/>
    </w:rPr>
  </w:style>
  <w:style w:type="paragraph" w:customStyle="1" w:styleId="footerweb">
    <w:name w:val="footer web"/>
    <w:basedOn w:val="Normal"/>
    <w:qFormat/>
    <w:rsid w:val="008D0FE1"/>
    <w:pPr>
      <w:spacing w:after="57" w:line="240" w:lineRule="auto"/>
      <w:ind w:left="6010"/>
    </w:pPr>
    <w:rPr>
      <w:rFonts w:ascii="ArialRoundedMTBold" w:eastAsia="Arial" w:hAnsi="ArialRoundedMTBold" w:cs="ArialRoundedMTBold"/>
      <w:color w:val="009FED"/>
      <w:spacing w:val="-3"/>
      <w:sz w:val="16"/>
      <w:szCs w:val="16"/>
    </w:rPr>
  </w:style>
  <w:style w:type="paragraph" w:customStyle="1" w:styleId="footerabn">
    <w:name w:val="footer abn"/>
    <w:basedOn w:val="Footer"/>
    <w:qFormat/>
    <w:rsid w:val="008D0FE1"/>
    <w:pPr>
      <w:tabs>
        <w:tab w:val="clear" w:pos="4513"/>
        <w:tab w:val="clear" w:pos="9026"/>
      </w:tabs>
      <w:ind w:left="6010"/>
    </w:pPr>
    <w:rPr>
      <w:rFonts w:ascii="Arial" w:eastAsia="Arial" w:hAnsi="Arial" w:cs="ArialMT"/>
      <w:spacing w:val="-1"/>
      <w:sz w:val="12"/>
      <w:szCs w:val="15"/>
    </w:rPr>
  </w:style>
  <w:style w:type="paragraph" w:customStyle="1" w:styleId="BasicParagraph">
    <w:name w:val="[Basic Paragraph]"/>
    <w:basedOn w:val="Normal"/>
    <w:uiPriority w:val="99"/>
    <w:rsid w:val="008D0F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Arial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38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2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57ED"/>
    <w:rPr>
      <w:rFonts w:eastAsiaTheme="majorEastAsia" w:cstheme="majorBidi"/>
      <w:b/>
      <w:color w:val="003D6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7ED"/>
    <w:rPr>
      <w:rFonts w:eastAsiaTheme="majorEastAsia" w:cstheme="majorBidi"/>
      <w:b/>
      <w:color w:val="515251"/>
      <w:sz w:val="32"/>
      <w:szCs w:val="26"/>
    </w:rPr>
  </w:style>
  <w:style w:type="table" w:styleId="TableGrid">
    <w:name w:val="Table Grid"/>
    <w:basedOn w:val="TableNormal"/>
    <w:uiPriority w:val="39"/>
    <w:rsid w:val="005D40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7782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28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F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933"/>
    <w:pPr>
      <w:spacing w:after="0" w:line="240" w:lineRule="auto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933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E69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0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acgp.org.au/download/documents/Policies/Clinical/advancedcareplanning_positionstatement.pdf" TargetMode="External"/><Relationship Id="rId18" Type="http://schemas.openxmlformats.org/officeDocument/2006/relationships/hyperlink" Target="https://metrosouth.health.qld.gov.au/acp/queensland-advance-care-planning-form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trosouth.health.qld.gov.au/acp/about-u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etrosouth.health.qld.gov.au/acp/acp-resources/acp-information-packs" TargetMode="External"/><Relationship Id="rId25" Type="http://schemas.openxmlformats.org/officeDocument/2006/relationships/hyperlink" Target="https://gcphn.org.au/wp-content/uploads/2020/02/CQI-Practice-Meeting-Templat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cphn.org.au/patient-care/advance-care-planning/advanced-care-planning/" TargetMode="External"/><Relationship Id="rId20" Type="http://schemas.openxmlformats.org/officeDocument/2006/relationships/hyperlink" Target="https://metrosouth.health.qld.gov.au/sites/default/files/acp-brochure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etrosouth.health.qld.gov.au/acp/acp-resource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gcphn.org.au/practice-support/support-for-general-practice/general-practice-quality-improvement-incentive-pip-qi-incentive/" TargetMode="External"/><Relationship Id="rId23" Type="http://schemas.openxmlformats.org/officeDocument/2006/relationships/hyperlink" Target="https://help.pencs.com.au/pages/viewpage.action?pageId=1479270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metrosouth.health.qld.gov.au/acp/acp-resourc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.qld.gov.au/__data/assets/pdf_file/0037/688618/acp-guidelines.pdf" TargetMode="External"/><Relationship Id="rId22" Type="http://schemas.openxmlformats.org/officeDocument/2006/relationships/hyperlink" Target="https://www.advancecareplanning.org.a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D5D60BE45264D8FBF0358C9BE6B40" ma:contentTypeVersion="4" ma:contentTypeDescription="Create a new document." ma:contentTypeScope="" ma:versionID="fc965da8da140cc06579c793fcc02020">
  <xsd:schema xmlns:xsd="http://www.w3.org/2001/XMLSchema" xmlns:xs="http://www.w3.org/2001/XMLSchema" xmlns:p="http://schemas.microsoft.com/office/2006/metadata/properties" xmlns:ns2="b6e4cf57-7763-4f25-b137-c473ee7f5033" xmlns:ns3="1f2c2d7a-7e76-406c-ad5b-271a96a33f6d" targetNamespace="http://schemas.microsoft.com/office/2006/metadata/properties" ma:root="true" ma:fieldsID="f2cb5513559d3acbe382d9bbfd85c000" ns2:_="" ns3:_="">
    <xsd:import namespace="b6e4cf57-7763-4f25-b137-c473ee7f5033"/>
    <xsd:import namespace="1f2c2d7a-7e76-406c-ad5b-271a96a33f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_x0020_Status"/>
                <xsd:element ref="ns2:GCPHN_x0020_Document_x0020_Typ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4cf57-7763-4f25-b137-c473ee7f50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Status" ma:index="11" ma:displayName="Doc Status" ma:default="Draft" ma:description="Document Status" ma:format="Dropdown" ma:internalName="Document_x0020_Status">
      <xsd:simpleType>
        <xsd:restriction base="dms:Choice">
          <xsd:enumeration value="Draft"/>
          <xsd:enumeration value="Final"/>
          <xsd:enumeration value="Publish"/>
          <xsd:enumeration value="Archive"/>
          <xsd:enumeration value="Reference only"/>
        </xsd:restriction>
      </xsd:simpleType>
    </xsd:element>
    <xsd:element name="GCPHN_x0020_Document_x0020_Type" ma:index="12" nillable="true" ma:displayName="Doc Type" ma:default="Unassigned" ma:description="Document Type" ma:format="Dropdown" ma:internalName="GCPHN_x0020_Document_x0020_Type">
      <xsd:simpleType>
        <xsd:restriction base="dms:Choice">
          <xsd:enumeration value="Abstracts"/>
          <xsd:enumeration value="Agenda"/>
          <xsd:enumeration value="Brochure"/>
          <xsd:enumeration value="Certificate"/>
          <xsd:enumeration value="Checklist"/>
          <xsd:enumeration value="Contract"/>
          <xsd:enumeration value="Correspondence"/>
          <xsd:enumeration value="Duty Statement"/>
          <xsd:enumeration value="External PHN related"/>
          <xsd:enumeration value="External presentations"/>
          <xsd:enumeration value="Fact Sheet"/>
          <xsd:enumeration value="Form"/>
          <xsd:enumeration value="Framework"/>
          <xsd:enumeration value="Gantt"/>
          <xsd:enumeration value="Manual"/>
          <xsd:enumeration value="Matrix"/>
          <xsd:enumeration value="Media File"/>
          <xsd:enumeration value="Minutes"/>
          <xsd:enumeration value="Plan"/>
          <xsd:enumeration value="Policy"/>
          <xsd:enumeration value="Position Description"/>
          <xsd:enumeration value="Presentation"/>
          <xsd:enumeration value="Procedure"/>
          <xsd:enumeration value="Register"/>
          <xsd:enumeration value="Report"/>
          <xsd:enumeration value="Review"/>
          <xsd:enumeration value="Standard"/>
          <xsd:enumeration value="Template"/>
          <xsd:enumeration value="Unassig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c2d7a-7e76-406c-ad5b-271a96a33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e4cf57-7763-4f25-b137-c473ee7f5033">K2J6JTMYQH34-1553964261-11</_dlc_DocId>
    <_dlc_DocIdUrl xmlns="b6e4cf57-7763-4f25-b137-c473ee7f5033">
      <Url>https://gcphn.sharepoint.com/programs/PractSupport/_layouts/15/DocIdRedir.aspx?ID=K2J6JTMYQH34-1553964261-11</Url>
      <Description>K2J6JTMYQH34-1553964261-11</Description>
    </_dlc_DocIdUrl>
    <GCPHN_x0020_Document_x0020_Type xmlns="b6e4cf57-7763-4f25-b137-c473ee7f5033">Template</GCPHN_x0020_Document_x0020_Type>
    <Document_x0020_Status xmlns="b6e4cf57-7763-4f25-b137-c473ee7f5033">Draft</Document_x0020_Status>
  </documentManagement>
</p:properties>
</file>

<file path=customXml/itemProps1.xml><?xml version="1.0" encoding="utf-8"?>
<ds:datastoreItem xmlns:ds="http://schemas.openxmlformats.org/officeDocument/2006/customXml" ds:itemID="{4E551B3B-C1FD-4AE9-875B-FDCD21F30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A3480-F293-414E-A9B0-3BC7FD3B4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4cf57-7763-4f25-b137-c473ee7f5033"/>
    <ds:schemaRef ds:uri="1f2c2d7a-7e76-406c-ad5b-271a96a33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EF70B-DEED-4FE0-A36A-5FDF60A412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B0FD34-6BCB-4A7B-AE61-9D79CD48DD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9E31D6-ACD6-4D6D-ABBF-9D42FF49C554}">
  <ds:schemaRefs>
    <ds:schemaRef ds:uri="http://schemas.microsoft.com/office/2006/metadata/properties"/>
    <ds:schemaRef ds:uri="http://schemas.microsoft.com/office/infopath/2007/PartnerControls"/>
    <ds:schemaRef ds:uri="b6e4cf57-7763-4f25-b137-c473ee7f50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GCML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Butler</dc:creator>
  <cp:lastModifiedBy>Carolina Chirinos</cp:lastModifiedBy>
  <cp:revision>2</cp:revision>
  <cp:lastPrinted>2019-08-02T01:12:00Z</cp:lastPrinted>
  <dcterms:created xsi:type="dcterms:W3CDTF">2021-08-30T02:23:00Z</dcterms:created>
  <dcterms:modified xsi:type="dcterms:W3CDTF">2021-08-30T02:23:00Z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-1776912112</vt:i4>
  </property>
  <property fmtid="{D5CDD505-2E9C-101B-9397-08002B2CF9AE}" pid="3" name="ContentTypeId">
    <vt:lpwstr>0x010100BFFD5D60BE45264D8FBF0358C9BE6B40</vt:lpwstr>
  </property>
  <property fmtid="{D5CDD505-2E9C-101B-9397-08002B2CF9AE}" pid="4" name="_dlc_DocIdItemGuid">
    <vt:lpwstr>ea023890-f332-4578-9f4b-5d5857521c6b</vt:lpwstr>
  </property>
</Properties>
</file>