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EBE9" w14:textId="77777777" w:rsidR="00E1673D" w:rsidRPr="006A685C" w:rsidRDefault="00A72B25" w:rsidP="00264762">
      <w:pPr>
        <w:ind w:left="567"/>
        <w:jc w:val="right"/>
        <w:rPr>
          <w:rFonts w:ascii="Calibri Light" w:hAnsi="Calibri Light" w:cs="Calibri Light"/>
        </w:rPr>
      </w:pPr>
      <w:r w:rsidRPr="006A685C">
        <w:rPr>
          <w:rFonts w:ascii="Calibri Light" w:hAnsi="Calibri Light" w:cs="Calibri Light"/>
          <w:noProof/>
        </w:rPr>
        <w:drawing>
          <wp:anchor distT="0" distB="0" distL="114300" distR="114300" simplePos="0" relativeHeight="251658240" behindDoc="0" locked="0" layoutInCell="1" allowOverlap="1" wp14:anchorId="3090A01A" wp14:editId="17A880FF">
            <wp:simplePos x="0" y="0"/>
            <wp:positionH relativeFrom="column">
              <wp:posOffset>4438650</wp:posOffset>
            </wp:positionH>
            <wp:positionV relativeFrom="paragraph">
              <wp:posOffset>0</wp:posOffset>
            </wp:positionV>
            <wp:extent cx="1743075" cy="11620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PHN_interim_logo_L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3075" cy="1162050"/>
                    </a:xfrm>
                    <a:prstGeom prst="rect">
                      <a:avLst/>
                    </a:prstGeom>
                  </pic:spPr>
                </pic:pic>
              </a:graphicData>
            </a:graphic>
            <wp14:sizeRelH relativeFrom="page">
              <wp14:pctWidth>0</wp14:pctWidth>
            </wp14:sizeRelH>
            <wp14:sizeRelV relativeFrom="page">
              <wp14:pctHeight>0</wp14:pctHeight>
            </wp14:sizeRelV>
          </wp:anchor>
        </w:drawing>
      </w:r>
    </w:p>
    <w:p w14:paraId="276AC8B6" w14:textId="77777777" w:rsidR="005139F1" w:rsidRPr="00351436" w:rsidRDefault="005139F1" w:rsidP="005139F1">
      <w:pPr>
        <w:pStyle w:val="paragraph"/>
        <w:spacing w:before="0" w:beforeAutospacing="0" w:after="0" w:afterAutospacing="0"/>
        <w:textAlignment w:val="baseline"/>
        <w:rPr>
          <w:rFonts w:ascii="Segoe UI" w:hAnsi="Segoe UI" w:cs="Segoe UI"/>
          <w:b/>
          <w:bCs/>
          <w:sz w:val="18"/>
          <w:szCs w:val="18"/>
        </w:rPr>
      </w:pPr>
      <w:r w:rsidRPr="00351436">
        <w:rPr>
          <w:rStyle w:val="normaltextrun"/>
          <w:rFonts w:ascii="Calibri Light" w:hAnsi="Calibri Light" w:cs="Calibri Light"/>
          <w:b/>
          <w:bCs/>
          <w:color w:val="003D69"/>
          <w:sz w:val="36"/>
          <w:szCs w:val="36"/>
          <w:lang w:val="en-US"/>
        </w:rPr>
        <w:t xml:space="preserve">QI Action Plan- </w:t>
      </w:r>
      <w:r w:rsidRPr="00351436">
        <w:rPr>
          <w:rStyle w:val="normaltextrun"/>
          <w:rFonts w:ascii="Calibri Light" w:hAnsi="Calibri Light" w:cs="Calibri Light"/>
          <w:b/>
          <w:bCs/>
          <w:color w:val="003D69"/>
          <w:sz w:val="36"/>
          <w:szCs w:val="36"/>
          <w:shd w:val="clear" w:color="auto" w:fill="FFFF00"/>
          <w:lang w:val="en-US"/>
        </w:rPr>
        <w:t>add practice name</w:t>
      </w:r>
      <w:r w:rsidRPr="00351436">
        <w:rPr>
          <w:rStyle w:val="normaltextrun"/>
          <w:rFonts w:ascii="Calibri Light" w:hAnsi="Calibri Light" w:cs="Calibri Light"/>
          <w:b/>
          <w:bCs/>
          <w:color w:val="003D69"/>
          <w:sz w:val="36"/>
          <w:szCs w:val="36"/>
          <w:lang w:val="en-US"/>
        </w:rPr>
        <w:t>           </w:t>
      </w:r>
      <w:r w:rsidRPr="00351436">
        <w:rPr>
          <w:rStyle w:val="eop"/>
          <w:rFonts w:ascii="Calibri Light" w:hAnsi="Calibri Light" w:cs="Calibri Light"/>
          <w:b/>
          <w:bCs/>
          <w:color w:val="003D69"/>
          <w:sz w:val="36"/>
          <w:szCs w:val="36"/>
        </w:rPr>
        <w:t> </w:t>
      </w:r>
    </w:p>
    <w:p w14:paraId="02BC3449" w14:textId="01BBEBCA" w:rsidR="00036A8E" w:rsidRPr="00AC25F0" w:rsidRDefault="00036A8E" w:rsidP="00036A8E">
      <w:pPr>
        <w:pStyle w:val="Heading2"/>
        <w:rPr>
          <w:rFonts w:ascii="Calibri Light" w:hAnsi="Calibri Light" w:cs="Calibri Light"/>
          <w:bCs/>
          <w:color w:val="003D69"/>
          <w:sz w:val="36"/>
          <w:szCs w:val="32"/>
        </w:rPr>
      </w:pPr>
      <w:r w:rsidRPr="00AC25F0">
        <w:rPr>
          <w:rFonts w:ascii="Calibri Light" w:hAnsi="Calibri Light" w:cs="Calibri Light"/>
          <w:bCs/>
          <w:color w:val="003D69"/>
          <w:sz w:val="36"/>
          <w:szCs w:val="32"/>
        </w:rPr>
        <w:t xml:space="preserve">Winter Wellness Strategy – Care of patients with </w:t>
      </w:r>
      <w:r>
        <w:rPr>
          <w:rFonts w:ascii="Calibri Light" w:hAnsi="Calibri Light" w:cs="Calibri Light"/>
          <w:bCs/>
          <w:color w:val="003D69"/>
          <w:sz w:val="36"/>
          <w:szCs w:val="32"/>
        </w:rPr>
        <w:t>cardiovascular disease (CVD)</w:t>
      </w:r>
    </w:p>
    <w:p w14:paraId="306C337E" w14:textId="77777777" w:rsidR="00DF31B5" w:rsidRPr="00037988" w:rsidRDefault="00DF31B5" w:rsidP="00DF31B5"/>
    <w:p w14:paraId="4D3C0BEA" w14:textId="25BBCBA9" w:rsidR="00A77B48" w:rsidRPr="00DF31B5" w:rsidRDefault="00DF31B5" w:rsidP="00DF31B5">
      <w:pPr>
        <w:spacing w:after="0" w:line="240" w:lineRule="auto"/>
        <w:textAlignment w:val="baseline"/>
        <w:rPr>
          <w:rFonts w:ascii="Calibri Light" w:eastAsia="Times New Roman" w:hAnsi="Calibri Light" w:cs="Calibri Light"/>
          <w:color w:val="003D69"/>
          <w:lang w:val="en-AU" w:eastAsia="en-AU"/>
        </w:rPr>
      </w:pPr>
      <w:r w:rsidRPr="00501CE5">
        <w:rPr>
          <w:rFonts w:ascii="Calibri Light" w:eastAsia="Times New Roman" w:hAnsi="Calibri Light" w:cs="Calibri Light"/>
          <w:b/>
          <w:bCs/>
          <w:color w:val="003D69"/>
          <w:shd w:val="clear" w:color="auto" w:fill="00FF00"/>
          <w:lang w:eastAsia="en-AU"/>
        </w:rPr>
        <w:t>Green- Instructions</w:t>
      </w:r>
      <w:r w:rsidRPr="00501CE5">
        <w:rPr>
          <w:rFonts w:ascii="Calibri Light" w:eastAsia="Times New Roman" w:hAnsi="Calibri Light" w:cs="Calibri Light"/>
          <w:color w:val="003D69"/>
          <w:lang w:val="en-AU" w:eastAsia="en-AU"/>
        </w:rPr>
        <w:t> </w:t>
      </w:r>
      <w:r>
        <w:rPr>
          <w:rFonts w:ascii="Segoe UI" w:eastAsia="Times New Roman" w:hAnsi="Segoe UI" w:cs="Segoe UI"/>
          <w:sz w:val="18"/>
          <w:szCs w:val="18"/>
          <w:lang w:val="en-AU" w:eastAsia="en-AU"/>
        </w:rPr>
        <w:t xml:space="preserve">  </w:t>
      </w:r>
      <w:r w:rsidRPr="00501CE5">
        <w:rPr>
          <w:rFonts w:ascii="Calibri Light" w:eastAsia="Times New Roman" w:hAnsi="Calibri Light" w:cs="Calibri Light"/>
          <w:b/>
          <w:bCs/>
          <w:color w:val="003D69"/>
          <w:shd w:val="clear" w:color="auto" w:fill="FFFF00"/>
          <w:lang w:eastAsia="en-AU"/>
        </w:rPr>
        <w:t>Yellow- add practice detail</w:t>
      </w:r>
      <w:r w:rsidRPr="00501CE5">
        <w:rPr>
          <w:rFonts w:ascii="Calibri Light" w:eastAsia="Times New Roman" w:hAnsi="Calibri Light" w:cs="Calibri Light"/>
          <w:color w:val="003D69"/>
          <w:lang w:val="en-AU" w:eastAsia="en-AU"/>
        </w:rPr>
        <w:t> </w:t>
      </w:r>
      <w:r>
        <w:rPr>
          <w:rFonts w:ascii="Segoe UI" w:eastAsia="Times New Roman" w:hAnsi="Segoe UI" w:cs="Segoe UI"/>
          <w:sz w:val="18"/>
          <w:szCs w:val="18"/>
          <w:lang w:val="en-AU" w:eastAsia="en-AU"/>
        </w:rPr>
        <w:t xml:space="preserve">  </w:t>
      </w:r>
      <w:r w:rsidRPr="00501CE5">
        <w:rPr>
          <w:rFonts w:ascii="Calibri Light" w:eastAsia="Times New Roman" w:hAnsi="Calibri Light" w:cs="Calibri Light"/>
          <w:b/>
          <w:bCs/>
          <w:color w:val="003D69"/>
          <w:shd w:val="clear" w:color="auto" w:fill="00FFFF"/>
          <w:lang w:eastAsia="en-AU"/>
        </w:rPr>
        <w:t>Teal- examples</w:t>
      </w:r>
      <w:r w:rsidRPr="00501CE5">
        <w:rPr>
          <w:rFonts w:ascii="Calibri Light" w:eastAsia="Times New Roman" w:hAnsi="Calibri Light" w:cs="Calibri Light"/>
          <w:color w:val="003D69"/>
          <w:lang w:val="en-AU" w:eastAsia="en-AU"/>
        </w:rPr>
        <w:t> </w:t>
      </w:r>
    </w:p>
    <w:tbl>
      <w:tblPr>
        <w:tblStyle w:val="TableGrid"/>
        <w:tblW w:w="5000" w:type="pct"/>
        <w:tblLook w:val="04A0" w:firstRow="1" w:lastRow="0" w:firstColumn="1" w:lastColumn="0" w:noHBand="0" w:noVBand="1"/>
      </w:tblPr>
      <w:tblGrid>
        <w:gridCol w:w="2614"/>
        <w:gridCol w:w="7842"/>
      </w:tblGrid>
      <w:tr w:rsidR="00056747" w:rsidRPr="006A685C" w14:paraId="572BC85B" w14:textId="77777777" w:rsidTr="00651272">
        <w:trPr>
          <w:trHeight w:val="380"/>
        </w:trPr>
        <w:tc>
          <w:tcPr>
            <w:tcW w:w="5000" w:type="pct"/>
            <w:gridSpan w:val="2"/>
            <w:tcBorders>
              <w:top w:val="single" w:sz="4" w:space="0" w:color="auto"/>
              <w:left w:val="single" w:sz="4" w:space="0" w:color="auto"/>
              <w:bottom w:val="single" w:sz="4" w:space="0" w:color="auto"/>
              <w:right w:val="single" w:sz="4" w:space="0" w:color="auto"/>
            </w:tcBorders>
          </w:tcPr>
          <w:p w14:paraId="2CC9DCE3" w14:textId="4670E2B2" w:rsidR="00056747" w:rsidRPr="006A685C" w:rsidRDefault="00056747" w:rsidP="00480277">
            <w:pPr>
              <w:spacing w:after="60"/>
              <w:rPr>
                <w:rFonts w:ascii="Calibri Light" w:hAnsi="Calibri Light" w:cs="Calibri Light"/>
                <w:b/>
                <w:lang w:val="en-AU"/>
              </w:rPr>
            </w:pPr>
            <w:r w:rsidRPr="006A685C">
              <w:rPr>
                <w:rFonts w:ascii="Calibri Light" w:hAnsi="Calibri Light" w:cs="Calibri Light"/>
                <w:b/>
                <w:lang w:val="en-AU"/>
              </w:rPr>
              <w:t>Ask-Do-Describe</w:t>
            </w:r>
          </w:p>
        </w:tc>
      </w:tr>
      <w:tr w:rsidR="00056747" w:rsidRPr="006A685C" w14:paraId="7DE3FAC8" w14:textId="77777777" w:rsidTr="00651272">
        <w:trPr>
          <w:trHeight w:val="359"/>
        </w:trPr>
        <w:tc>
          <w:tcPr>
            <w:tcW w:w="5000" w:type="pct"/>
            <w:gridSpan w:val="2"/>
            <w:tcBorders>
              <w:top w:val="single" w:sz="4" w:space="0" w:color="auto"/>
              <w:left w:val="single" w:sz="4" w:space="0" w:color="auto"/>
              <w:right w:val="single" w:sz="4" w:space="0" w:color="auto"/>
            </w:tcBorders>
            <w:shd w:val="clear" w:color="auto" w:fill="002060"/>
            <w:hideMark/>
          </w:tcPr>
          <w:p w14:paraId="509EF9DA" w14:textId="77777777" w:rsidR="00056747" w:rsidRPr="006A685C" w:rsidRDefault="00056747" w:rsidP="00480277">
            <w:pPr>
              <w:spacing w:after="60"/>
              <w:rPr>
                <w:rFonts w:ascii="Calibri Light" w:hAnsi="Calibri Light" w:cs="Calibri Light"/>
                <w:b/>
                <w:lang w:val="en-AU"/>
              </w:rPr>
            </w:pPr>
            <w:r w:rsidRPr="00CF4F77">
              <w:rPr>
                <w:rFonts w:ascii="Calibri Light" w:hAnsi="Calibri Light" w:cs="Calibri Light"/>
                <w:b/>
                <w:color w:val="FFFFFF" w:themeColor="background1"/>
                <w:lang w:val="en-AU"/>
              </w:rPr>
              <w:t>Why do we want to change?</w:t>
            </w:r>
          </w:p>
        </w:tc>
      </w:tr>
      <w:tr w:rsidR="00036A8E" w:rsidRPr="006A685C" w14:paraId="6425A866" w14:textId="77777777" w:rsidTr="00651272">
        <w:trPr>
          <w:trHeight w:val="390"/>
        </w:trPr>
        <w:tc>
          <w:tcPr>
            <w:tcW w:w="1250" w:type="pct"/>
            <w:tcBorders>
              <w:top w:val="single" w:sz="4" w:space="0" w:color="auto"/>
              <w:left w:val="single" w:sz="4" w:space="0" w:color="auto"/>
              <w:bottom w:val="single" w:sz="4" w:space="0" w:color="auto"/>
              <w:right w:val="single" w:sz="4" w:space="0" w:color="auto"/>
            </w:tcBorders>
            <w:hideMark/>
          </w:tcPr>
          <w:p w14:paraId="095E47CF" w14:textId="77777777" w:rsidR="00036A8E" w:rsidRPr="00A9123D" w:rsidRDefault="00036A8E" w:rsidP="00036A8E">
            <w:pPr>
              <w:numPr>
                <w:ilvl w:val="0"/>
                <w:numId w:val="6"/>
              </w:numPr>
              <w:spacing w:after="60"/>
              <w:ind w:left="0"/>
              <w:rPr>
                <w:rFonts w:cstheme="minorHAnsi"/>
                <w:sz w:val="20"/>
                <w:szCs w:val="20"/>
                <w:lang w:val="en-AU"/>
              </w:rPr>
            </w:pPr>
            <w:r w:rsidRPr="00A9123D">
              <w:rPr>
                <w:rFonts w:cstheme="minorHAnsi"/>
                <w:sz w:val="20"/>
                <w:szCs w:val="20"/>
                <w:lang w:val="en-AU"/>
              </w:rPr>
              <w:t>Gap</w:t>
            </w:r>
          </w:p>
        </w:tc>
        <w:tc>
          <w:tcPr>
            <w:tcW w:w="3750" w:type="pct"/>
            <w:tcBorders>
              <w:top w:val="single" w:sz="4" w:space="0" w:color="auto"/>
              <w:left w:val="single" w:sz="4" w:space="0" w:color="auto"/>
              <w:bottom w:val="single" w:sz="4" w:space="0" w:color="auto"/>
              <w:right w:val="single" w:sz="4" w:space="0" w:color="auto"/>
            </w:tcBorders>
          </w:tcPr>
          <w:p w14:paraId="00F578BD" w14:textId="7F1BB6CA" w:rsidR="00036A8E" w:rsidRPr="00A9123D" w:rsidRDefault="00036A8E" w:rsidP="00036A8E">
            <w:pPr>
              <w:spacing w:after="60"/>
              <w:rPr>
                <w:rFonts w:cstheme="minorHAnsi"/>
                <w:sz w:val="20"/>
                <w:szCs w:val="20"/>
                <w:lang w:val="en-AU"/>
              </w:rPr>
            </w:pPr>
            <w:r w:rsidRPr="00A9123D">
              <w:rPr>
                <w:rFonts w:cstheme="minorHAnsi"/>
                <w:sz w:val="20"/>
                <w:szCs w:val="20"/>
                <w:lang w:val="en-AU"/>
              </w:rPr>
              <w:t>Patients with CVD will require their care to be reviewed and optimised particularly during the winter. A seasonal, person centred care delivery process may assist and provide a systematic and evidence-based approach to comprehensive care.</w:t>
            </w:r>
          </w:p>
        </w:tc>
      </w:tr>
      <w:tr w:rsidR="00036A8E" w:rsidRPr="006A685C" w14:paraId="4A768C6E" w14:textId="77777777" w:rsidTr="00651272">
        <w:trPr>
          <w:trHeight w:val="397"/>
        </w:trPr>
        <w:tc>
          <w:tcPr>
            <w:tcW w:w="1250" w:type="pct"/>
            <w:tcBorders>
              <w:top w:val="single" w:sz="4" w:space="0" w:color="auto"/>
              <w:left w:val="single" w:sz="4" w:space="0" w:color="auto"/>
              <w:bottom w:val="single" w:sz="4" w:space="0" w:color="auto"/>
              <w:right w:val="single" w:sz="4" w:space="0" w:color="auto"/>
            </w:tcBorders>
            <w:hideMark/>
          </w:tcPr>
          <w:p w14:paraId="6EDC6246" w14:textId="77777777" w:rsidR="00036A8E" w:rsidRPr="00A9123D" w:rsidRDefault="00036A8E" w:rsidP="00036A8E">
            <w:pPr>
              <w:numPr>
                <w:ilvl w:val="0"/>
                <w:numId w:val="6"/>
              </w:numPr>
              <w:spacing w:after="60"/>
              <w:ind w:left="0"/>
              <w:rPr>
                <w:rFonts w:cstheme="minorHAnsi"/>
                <w:sz w:val="20"/>
                <w:szCs w:val="20"/>
                <w:lang w:val="en-AU"/>
              </w:rPr>
            </w:pPr>
            <w:r w:rsidRPr="00A9123D">
              <w:rPr>
                <w:rFonts w:cstheme="minorHAnsi"/>
                <w:sz w:val="20"/>
                <w:szCs w:val="20"/>
                <w:lang w:val="en-AU"/>
              </w:rPr>
              <w:t>Benefits</w:t>
            </w:r>
          </w:p>
        </w:tc>
        <w:tc>
          <w:tcPr>
            <w:tcW w:w="3750" w:type="pct"/>
            <w:tcBorders>
              <w:top w:val="single" w:sz="4" w:space="0" w:color="auto"/>
              <w:left w:val="single" w:sz="4" w:space="0" w:color="auto"/>
              <w:bottom w:val="single" w:sz="4" w:space="0" w:color="auto"/>
              <w:right w:val="single" w:sz="4" w:space="0" w:color="auto"/>
            </w:tcBorders>
          </w:tcPr>
          <w:p w14:paraId="0622D165" w14:textId="77777777" w:rsidR="00036A8E" w:rsidRPr="00A9123D" w:rsidRDefault="00036A8E" w:rsidP="00036A8E">
            <w:pPr>
              <w:spacing w:after="60"/>
              <w:rPr>
                <w:rFonts w:cstheme="minorHAnsi"/>
                <w:sz w:val="20"/>
                <w:szCs w:val="20"/>
                <w:lang w:val="en-AU"/>
              </w:rPr>
            </w:pPr>
            <w:r w:rsidRPr="00A9123D">
              <w:rPr>
                <w:rFonts w:cstheme="minorHAnsi"/>
                <w:sz w:val="20"/>
                <w:szCs w:val="20"/>
                <w:lang w:val="en-AU"/>
              </w:rPr>
              <w:t>Every winter there is a surge in both community and hospital healthcare demand. Proactive care planning and delivery by general practices for patients with CVD may help to prevent hospital admissions, increase patient wellness and quality of life.</w:t>
            </w:r>
          </w:p>
          <w:p w14:paraId="00C7C6B1" w14:textId="77777777" w:rsidR="00036A8E" w:rsidRPr="00A9123D" w:rsidRDefault="00036A8E" w:rsidP="00036A8E">
            <w:pPr>
              <w:spacing w:after="60"/>
              <w:rPr>
                <w:rFonts w:cstheme="minorHAnsi"/>
                <w:sz w:val="20"/>
                <w:szCs w:val="20"/>
                <w:lang w:val="en-AU"/>
              </w:rPr>
            </w:pPr>
            <w:r w:rsidRPr="00A9123D">
              <w:rPr>
                <w:rFonts w:cstheme="minorHAnsi"/>
                <w:sz w:val="20"/>
                <w:szCs w:val="20"/>
                <w:lang w:val="en-AU"/>
              </w:rPr>
              <w:t xml:space="preserve">Chronic care management is incentivised through MBS item numbers and can meet PIP QI practice requirements. </w:t>
            </w:r>
          </w:p>
          <w:p w14:paraId="0B1E3438" w14:textId="77777777" w:rsidR="00036A8E" w:rsidRPr="00A9123D" w:rsidRDefault="00036A8E" w:rsidP="00036A8E">
            <w:pPr>
              <w:spacing w:after="60"/>
              <w:rPr>
                <w:rFonts w:cstheme="minorHAnsi"/>
                <w:sz w:val="20"/>
                <w:szCs w:val="20"/>
                <w:lang w:val="en-AU"/>
              </w:rPr>
            </w:pPr>
            <w:r w:rsidRPr="00A9123D">
              <w:rPr>
                <w:rFonts w:cstheme="minorHAnsi"/>
                <w:sz w:val="20"/>
                <w:szCs w:val="20"/>
                <w:lang w:val="en-AU"/>
              </w:rPr>
              <w:t>Practice staff will become aware of their more complex patients, proactively inviting and allocating time for patient assessments, which may increase staff satisfaction with their work.</w:t>
            </w:r>
          </w:p>
          <w:p w14:paraId="17B30940" w14:textId="20C5F980" w:rsidR="00036A8E" w:rsidRPr="00A9123D" w:rsidRDefault="00036A8E" w:rsidP="00036A8E">
            <w:pPr>
              <w:spacing w:after="60"/>
              <w:rPr>
                <w:rFonts w:cstheme="minorHAnsi"/>
                <w:sz w:val="20"/>
                <w:szCs w:val="20"/>
                <w:lang w:val="en-AU"/>
              </w:rPr>
            </w:pPr>
            <w:r w:rsidRPr="00A9123D">
              <w:rPr>
                <w:rFonts w:cstheme="minorHAnsi"/>
                <w:sz w:val="20"/>
                <w:szCs w:val="20"/>
                <w:lang w:val="en-AU"/>
              </w:rPr>
              <w:t xml:space="preserve">Focusing on patients with CVD ensures efficient use of resources, may reduce avoidable hospital admissions and ultimately improves the health service experience for all consumers. </w:t>
            </w:r>
          </w:p>
        </w:tc>
      </w:tr>
      <w:tr w:rsidR="00036A8E" w:rsidRPr="006A685C" w14:paraId="57841C51" w14:textId="77777777" w:rsidTr="00651272">
        <w:trPr>
          <w:trHeight w:val="377"/>
        </w:trPr>
        <w:tc>
          <w:tcPr>
            <w:tcW w:w="1250" w:type="pct"/>
            <w:tcBorders>
              <w:top w:val="single" w:sz="4" w:space="0" w:color="auto"/>
              <w:left w:val="single" w:sz="4" w:space="0" w:color="auto"/>
              <w:bottom w:val="single" w:sz="4" w:space="0" w:color="auto"/>
              <w:right w:val="single" w:sz="4" w:space="0" w:color="auto"/>
            </w:tcBorders>
            <w:hideMark/>
          </w:tcPr>
          <w:p w14:paraId="07F79151" w14:textId="77777777" w:rsidR="00036A8E" w:rsidRPr="00A9123D" w:rsidRDefault="00036A8E" w:rsidP="00036A8E">
            <w:pPr>
              <w:numPr>
                <w:ilvl w:val="0"/>
                <w:numId w:val="6"/>
              </w:numPr>
              <w:spacing w:after="60"/>
              <w:ind w:left="0"/>
              <w:rPr>
                <w:rFonts w:cstheme="minorHAnsi"/>
                <w:sz w:val="20"/>
                <w:szCs w:val="20"/>
                <w:lang w:val="en-AU"/>
              </w:rPr>
            </w:pPr>
            <w:r w:rsidRPr="00A9123D">
              <w:rPr>
                <w:rFonts w:cstheme="minorHAnsi"/>
                <w:sz w:val="20"/>
                <w:szCs w:val="20"/>
                <w:lang w:val="en-AU"/>
              </w:rPr>
              <w:t>Evidence</w:t>
            </w:r>
          </w:p>
        </w:tc>
        <w:tc>
          <w:tcPr>
            <w:tcW w:w="3750" w:type="pct"/>
            <w:tcBorders>
              <w:top w:val="single" w:sz="4" w:space="0" w:color="auto"/>
              <w:left w:val="single" w:sz="4" w:space="0" w:color="auto"/>
              <w:bottom w:val="single" w:sz="4" w:space="0" w:color="auto"/>
              <w:right w:val="single" w:sz="4" w:space="0" w:color="auto"/>
            </w:tcBorders>
          </w:tcPr>
          <w:p w14:paraId="66016878" w14:textId="77777777" w:rsidR="00036A8E" w:rsidRPr="00A9123D" w:rsidRDefault="00036A8E" w:rsidP="00036A8E">
            <w:pPr>
              <w:spacing w:after="60"/>
              <w:rPr>
                <w:rFonts w:cstheme="minorHAnsi"/>
                <w:sz w:val="20"/>
                <w:szCs w:val="20"/>
                <w:lang w:val="en-AU"/>
              </w:rPr>
            </w:pPr>
            <w:r w:rsidRPr="00A9123D">
              <w:rPr>
                <w:rFonts w:cstheme="minorHAnsi"/>
                <w:sz w:val="20"/>
                <w:szCs w:val="20"/>
                <w:lang w:val="en-AU"/>
              </w:rPr>
              <w:t xml:space="preserve">Australia has one of the highest life expectancies in the world and most Australians consider themselves to be in good health, however not all Australians are as healthy as they could be. Chronic diseases are the leading cause of ill health and death in Australia </w:t>
            </w:r>
            <w:hyperlink r:id="rId13" w:history="1">
              <w:r w:rsidRPr="00A9123D">
                <w:rPr>
                  <w:rStyle w:val="Hyperlink"/>
                  <w:rFonts w:cstheme="minorHAnsi"/>
                  <w:sz w:val="20"/>
                  <w:szCs w:val="20"/>
                  <w:lang w:val="en-AU"/>
                </w:rPr>
                <w:t>(AIHW – Australia’s Health 2016)</w:t>
              </w:r>
            </w:hyperlink>
            <w:r w:rsidRPr="00A9123D">
              <w:rPr>
                <w:rFonts w:cstheme="minorHAnsi"/>
                <w:sz w:val="20"/>
                <w:szCs w:val="20"/>
                <w:lang w:val="en-AU"/>
              </w:rPr>
              <w:t xml:space="preserve">. Chronic diseases are long lasting conditions with persistent effects, including social and economic consequences which may have a significant impact on peoples quality of life </w:t>
            </w:r>
            <w:hyperlink r:id="rId14" w:history="1">
              <w:r w:rsidRPr="00A9123D">
                <w:rPr>
                  <w:rStyle w:val="Hyperlink"/>
                  <w:rFonts w:cstheme="minorHAnsi"/>
                  <w:sz w:val="20"/>
                  <w:szCs w:val="20"/>
                  <w:lang w:val="en-AU"/>
                </w:rPr>
                <w:t>(AIHW – Chronic disease)</w:t>
              </w:r>
            </w:hyperlink>
            <w:r w:rsidRPr="00A9123D">
              <w:rPr>
                <w:rFonts w:cstheme="minorHAnsi"/>
                <w:sz w:val="20"/>
                <w:szCs w:val="20"/>
                <w:lang w:val="en-AU"/>
              </w:rPr>
              <w:t xml:space="preserve">. </w:t>
            </w:r>
          </w:p>
          <w:p w14:paraId="5F11B84B" w14:textId="466849A9" w:rsidR="00036A8E" w:rsidRPr="00A9123D" w:rsidRDefault="00036A8E" w:rsidP="00036A8E">
            <w:pPr>
              <w:spacing w:after="60"/>
              <w:rPr>
                <w:rFonts w:cstheme="minorHAnsi"/>
                <w:sz w:val="20"/>
                <w:szCs w:val="20"/>
                <w:lang w:val="en-AU"/>
              </w:rPr>
            </w:pPr>
            <w:r w:rsidRPr="00A9123D">
              <w:rPr>
                <w:rFonts w:cstheme="minorHAnsi"/>
                <w:sz w:val="20"/>
                <w:szCs w:val="20"/>
                <w:lang w:val="en-AU"/>
              </w:rPr>
              <w:t xml:space="preserve">An estimated 1.2 million (6%) of Australian adults have 1 or more conditions related to heart, stroke or vascular disease. Prevalence is higher in men (6.5%) than women (4.8%) and increases with age, with more than 1 in 4 of those aged 75+ diagnosed with heart, stroke or vascular disease.  However, CVD can be preventable, and many risk factors are modifiable </w:t>
            </w:r>
            <w:hyperlink r:id="rId15" w:history="1">
              <w:r w:rsidRPr="00A9123D">
                <w:rPr>
                  <w:rStyle w:val="Hyperlink"/>
                  <w:rFonts w:cstheme="minorHAnsi"/>
                  <w:sz w:val="20"/>
                  <w:szCs w:val="20"/>
                  <w:lang w:val="en-AU"/>
                </w:rPr>
                <w:t>(AIHW – Cardiovascular Disease)</w:t>
              </w:r>
            </w:hyperlink>
            <w:r w:rsidRPr="00A9123D">
              <w:rPr>
                <w:rFonts w:cstheme="minorHAnsi"/>
                <w:sz w:val="20"/>
                <w:szCs w:val="20"/>
                <w:lang w:val="en-AU"/>
              </w:rPr>
              <w:t xml:space="preserve">. </w:t>
            </w:r>
            <w:r w:rsidRPr="00A9123D">
              <w:rPr>
                <w:rFonts w:cstheme="minorHAnsi"/>
                <w:sz w:val="20"/>
                <w:szCs w:val="20"/>
              </w:rPr>
              <w:t xml:space="preserve">People with cardiovascular disease are more susceptible to severe complications if infection with COVID-19, including intensive care admission and death </w:t>
            </w:r>
            <w:r w:rsidRPr="00665CEA">
              <w:rPr>
                <w:rFonts w:cstheme="minorHAnsi"/>
                <w:sz w:val="20"/>
                <w:szCs w:val="20"/>
              </w:rPr>
              <w:t>(</w:t>
            </w:r>
            <w:hyperlink r:id="rId16" w:history="1">
              <w:r w:rsidRPr="00665CEA">
                <w:rPr>
                  <w:rStyle w:val="Hyperlink"/>
                  <w:rFonts w:cstheme="minorHAnsi"/>
                  <w:sz w:val="20"/>
                  <w:szCs w:val="20"/>
                </w:rPr>
                <w:t>Heart Foundation – COVID-19 &amp; Cardiovascular disease</w:t>
              </w:r>
            </w:hyperlink>
            <w:r w:rsidRPr="00665CEA">
              <w:rPr>
                <w:rFonts w:cstheme="minorHAnsi"/>
                <w:sz w:val="20"/>
                <w:szCs w:val="20"/>
              </w:rPr>
              <w:t>).</w:t>
            </w:r>
            <w:r w:rsidRPr="00A9123D">
              <w:rPr>
                <w:rStyle w:val="Hyperlink"/>
                <w:rFonts w:cstheme="minorHAnsi"/>
                <w:sz w:val="20"/>
                <w:szCs w:val="20"/>
                <w:lang w:val="en-AU"/>
              </w:rPr>
              <w:t xml:space="preserve"> </w:t>
            </w:r>
          </w:p>
          <w:p w14:paraId="45D7FE98" w14:textId="77777777" w:rsidR="00036A8E" w:rsidRPr="00A9123D" w:rsidRDefault="00036A8E" w:rsidP="00036A8E">
            <w:pPr>
              <w:spacing w:after="60"/>
              <w:rPr>
                <w:rFonts w:cstheme="minorHAnsi"/>
                <w:sz w:val="20"/>
                <w:szCs w:val="20"/>
                <w:lang w:val="en-AU"/>
              </w:rPr>
            </w:pPr>
            <w:r w:rsidRPr="00A9123D">
              <w:rPr>
                <w:rFonts w:cstheme="minorHAnsi"/>
                <w:sz w:val="20"/>
                <w:szCs w:val="20"/>
                <w:lang w:val="en-AU"/>
              </w:rPr>
              <w:t xml:space="preserve">The growing burden of chronic disease means that effective treatment for patients with chronic conditions and complex health care needs is vitally important. Development and implementation of new and innovative methods for early disease detection and treatment, including coordinated care planning, patient self-management and chronic disease management is a key role delivered by general practices </w:t>
            </w:r>
            <w:hyperlink r:id="rId17" w:history="1">
              <w:r w:rsidRPr="00A9123D">
                <w:rPr>
                  <w:rStyle w:val="Hyperlink"/>
                  <w:rFonts w:cstheme="minorHAnsi"/>
                  <w:sz w:val="20"/>
                  <w:szCs w:val="20"/>
                  <w:lang w:val="en-AU"/>
                </w:rPr>
                <w:t>(AIHW – Australia’s Health 2016)</w:t>
              </w:r>
            </w:hyperlink>
            <w:r w:rsidRPr="00A9123D">
              <w:rPr>
                <w:rFonts w:cstheme="minorHAnsi"/>
                <w:sz w:val="20"/>
                <w:szCs w:val="20"/>
                <w:lang w:val="en-AU"/>
              </w:rPr>
              <w:t>.</w:t>
            </w:r>
          </w:p>
          <w:p w14:paraId="3F8E7750" w14:textId="0A4EF5E6" w:rsidR="00036A8E" w:rsidRPr="00A9123D" w:rsidRDefault="00036A8E" w:rsidP="00036A8E">
            <w:pPr>
              <w:spacing w:after="60"/>
              <w:rPr>
                <w:rFonts w:cstheme="minorHAnsi"/>
                <w:sz w:val="20"/>
                <w:szCs w:val="20"/>
                <w:lang w:val="en-AU"/>
              </w:rPr>
            </w:pPr>
            <w:r w:rsidRPr="00A9123D">
              <w:rPr>
                <w:rFonts w:cstheme="minorHAnsi"/>
                <w:sz w:val="20"/>
                <w:szCs w:val="20"/>
                <w:lang w:val="en-AU"/>
              </w:rPr>
              <w:t xml:space="preserve">This risk of illness and disease may be experienced across the lifecycle, with older people at an increased risk of multiple chronic conditions that may impair their function and quality of life </w:t>
            </w:r>
            <w:hyperlink r:id="rId18" w:history="1">
              <w:r w:rsidRPr="00A9123D">
                <w:rPr>
                  <w:rStyle w:val="Hyperlink"/>
                  <w:rFonts w:cstheme="minorHAnsi"/>
                  <w:sz w:val="20"/>
                  <w:szCs w:val="20"/>
                  <w:lang w:val="en-AU"/>
                </w:rPr>
                <w:t>(RACGP – Guidelines for preventive activities in general practice, pg. 66 &amp; 85)</w:t>
              </w:r>
            </w:hyperlink>
            <w:r w:rsidRPr="00A9123D">
              <w:rPr>
                <w:rFonts w:cstheme="minorHAnsi"/>
                <w:sz w:val="20"/>
                <w:szCs w:val="20"/>
                <w:lang w:val="en-AU"/>
              </w:rPr>
              <w:t xml:space="preserve">.  An annual cycle of care model with a </w:t>
            </w:r>
            <w:hyperlink r:id="rId19" w:history="1">
              <w:r w:rsidRPr="00A9123D">
                <w:rPr>
                  <w:rStyle w:val="Hyperlink"/>
                  <w:rFonts w:cstheme="minorHAnsi"/>
                  <w:sz w:val="20"/>
                  <w:szCs w:val="20"/>
                  <w:lang w:val="en-AU"/>
                </w:rPr>
                <w:t>seasonal focus</w:t>
              </w:r>
            </w:hyperlink>
            <w:r w:rsidRPr="00A9123D">
              <w:rPr>
                <w:rFonts w:cstheme="minorHAnsi"/>
                <w:sz w:val="20"/>
                <w:szCs w:val="20"/>
                <w:lang w:val="en-AU"/>
              </w:rPr>
              <w:t xml:space="preserve"> can assist with targeted, cost-effective and high quality care delivery and monitoring by general practice. Implementing a seasonal focus model in primary health care can ensure all critical elements of health care management for at risk patients can be achieved. </w:t>
            </w:r>
          </w:p>
        </w:tc>
      </w:tr>
      <w:tr w:rsidR="00036A8E" w:rsidRPr="006A685C" w14:paraId="280FE495" w14:textId="77777777" w:rsidTr="00651272">
        <w:trPr>
          <w:trHeight w:val="377"/>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1992994D" w14:textId="77777777" w:rsidR="00036A8E" w:rsidRPr="006A685C" w:rsidRDefault="00036A8E" w:rsidP="00036A8E">
            <w:pPr>
              <w:spacing w:after="60"/>
              <w:rPr>
                <w:rFonts w:ascii="Calibri Light" w:hAnsi="Calibri Light" w:cs="Calibri Light"/>
                <w:lang w:val="en-AU"/>
              </w:rPr>
            </w:pPr>
            <w:r w:rsidRPr="006A685C">
              <w:rPr>
                <w:rFonts w:ascii="Calibri Light" w:hAnsi="Calibri Light" w:cs="Calibri Light"/>
                <w:b/>
                <w:lang w:val="en-AU"/>
              </w:rPr>
              <w:t>What</w:t>
            </w:r>
            <w:r w:rsidRPr="006A685C">
              <w:rPr>
                <w:rFonts w:ascii="Calibri Light" w:hAnsi="Calibri Light" w:cs="Calibri Light"/>
                <w:lang w:val="en-AU"/>
              </w:rPr>
              <w:t xml:space="preserve"> do we want to change?</w:t>
            </w:r>
          </w:p>
        </w:tc>
      </w:tr>
      <w:tr w:rsidR="00036A8E" w:rsidRPr="006A685C" w14:paraId="40693CA5" w14:textId="77777777" w:rsidTr="00651272">
        <w:trPr>
          <w:trHeight w:val="390"/>
        </w:trPr>
        <w:tc>
          <w:tcPr>
            <w:tcW w:w="1250" w:type="pct"/>
            <w:tcBorders>
              <w:top w:val="single" w:sz="4" w:space="0" w:color="auto"/>
              <w:left w:val="single" w:sz="4" w:space="0" w:color="auto"/>
              <w:bottom w:val="single" w:sz="4" w:space="0" w:color="auto"/>
              <w:right w:val="single" w:sz="4" w:space="0" w:color="auto"/>
            </w:tcBorders>
            <w:hideMark/>
          </w:tcPr>
          <w:p w14:paraId="71D300EA" w14:textId="77777777" w:rsidR="00036A8E" w:rsidRPr="00A9123D" w:rsidRDefault="00036A8E" w:rsidP="00036A8E">
            <w:pPr>
              <w:numPr>
                <w:ilvl w:val="0"/>
                <w:numId w:val="6"/>
              </w:numPr>
              <w:spacing w:after="60"/>
              <w:ind w:left="0"/>
              <w:rPr>
                <w:rFonts w:cstheme="minorHAnsi"/>
                <w:sz w:val="20"/>
                <w:szCs w:val="20"/>
                <w:lang w:val="en-AU"/>
              </w:rPr>
            </w:pPr>
            <w:r w:rsidRPr="00A9123D">
              <w:rPr>
                <w:rFonts w:cstheme="minorHAnsi"/>
                <w:sz w:val="20"/>
                <w:szCs w:val="20"/>
                <w:lang w:val="en-AU"/>
              </w:rPr>
              <w:t>Topic</w:t>
            </w:r>
          </w:p>
        </w:tc>
        <w:tc>
          <w:tcPr>
            <w:tcW w:w="3750" w:type="pct"/>
            <w:tcBorders>
              <w:top w:val="single" w:sz="4" w:space="0" w:color="auto"/>
              <w:left w:val="single" w:sz="4" w:space="0" w:color="auto"/>
              <w:bottom w:val="single" w:sz="4" w:space="0" w:color="auto"/>
              <w:right w:val="single" w:sz="4" w:space="0" w:color="auto"/>
            </w:tcBorders>
          </w:tcPr>
          <w:p w14:paraId="46D6FB08" w14:textId="40264DE8" w:rsidR="00036A8E" w:rsidRPr="00A9123D" w:rsidRDefault="00036A8E" w:rsidP="00036A8E">
            <w:pPr>
              <w:spacing w:after="60"/>
              <w:rPr>
                <w:rFonts w:cstheme="minorHAnsi"/>
                <w:sz w:val="20"/>
                <w:szCs w:val="20"/>
                <w:lang w:val="en-AU"/>
              </w:rPr>
            </w:pPr>
            <w:r w:rsidRPr="00A9123D">
              <w:rPr>
                <w:rFonts w:cstheme="minorHAnsi"/>
                <w:sz w:val="20"/>
                <w:szCs w:val="20"/>
                <w:lang w:val="en-AU"/>
              </w:rPr>
              <w:t xml:space="preserve">Identifying and managing vulnerable patients with </w:t>
            </w:r>
            <w:r w:rsidR="00CA3BAD" w:rsidRPr="00A9123D">
              <w:rPr>
                <w:rFonts w:cstheme="minorHAnsi"/>
                <w:sz w:val="20"/>
                <w:szCs w:val="20"/>
                <w:lang w:val="en-AU"/>
              </w:rPr>
              <w:t>CVD for</w:t>
            </w:r>
            <w:r w:rsidR="00806996" w:rsidRPr="004D20F1">
              <w:rPr>
                <w:rFonts w:ascii="Calibri" w:eastAsia="Times New Roman" w:hAnsi="Calibri" w:cs="Calibri"/>
                <w:sz w:val="20"/>
                <w:szCs w:val="20"/>
                <w:lang w:eastAsia="en-AU"/>
              </w:rPr>
              <w:t xml:space="preserve"> regular patients of </w:t>
            </w:r>
            <w:r w:rsidR="00806996" w:rsidRPr="004D20F1">
              <w:rPr>
                <w:rFonts w:ascii="Calibri" w:eastAsia="Times New Roman" w:hAnsi="Calibri" w:cs="Calibri"/>
                <w:sz w:val="20"/>
                <w:szCs w:val="20"/>
                <w:shd w:val="clear" w:color="auto" w:fill="FFFF00"/>
                <w:lang w:eastAsia="en-AU"/>
              </w:rPr>
              <w:t>the practice</w:t>
            </w:r>
            <w:r w:rsidR="00806996">
              <w:rPr>
                <w:rFonts w:ascii="Calibri" w:eastAsia="Times New Roman" w:hAnsi="Calibri" w:cs="Calibri"/>
                <w:sz w:val="20"/>
                <w:szCs w:val="20"/>
                <w:shd w:val="clear" w:color="auto" w:fill="FFFF00"/>
                <w:lang w:eastAsia="en-AU"/>
              </w:rPr>
              <w:t>.</w:t>
            </w:r>
          </w:p>
        </w:tc>
      </w:tr>
      <w:tr w:rsidR="00036A8E" w:rsidRPr="006A685C" w14:paraId="04534541" w14:textId="77777777" w:rsidTr="00651272">
        <w:trPr>
          <w:trHeight w:val="377"/>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32BC7EA5" w14:textId="77777777" w:rsidR="00036A8E" w:rsidRPr="006A685C" w:rsidRDefault="00036A8E" w:rsidP="00036A8E">
            <w:pPr>
              <w:spacing w:after="60"/>
              <w:rPr>
                <w:rFonts w:ascii="Calibri Light" w:hAnsi="Calibri Light" w:cs="Calibri Light"/>
                <w:lang w:val="en-AU"/>
              </w:rPr>
            </w:pPr>
            <w:r w:rsidRPr="006A685C">
              <w:rPr>
                <w:rFonts w:ascii="Calibri Light" w:hAnsi="Calibri Light" w:cs="Calibri Light"/>
                <w:b/>
                <w:lang w:val="en-AU"/>
              </w:rPr>
              <w:t>How much</w:t>
            </w:r>
            <w:r w:rsidRPr="006A685C">
              <w:rPr>
                <w:rFonts w:ascii="Calibri Light" w:hAnsi="Calibri Light" w:cs="Calibri Light"/>
                <w:lang w:val="en-AU"/>
              </w:rPr>
              <w:t xml:space="preserve"> do we want to change?</w:t>
            </w:r>
          </w:p>
        </w:tc>
      </w:tr>
      <w:tr w:rsidR="00036A8E" w:rsidRPr="006A685C" w14:paraId="64F156CB" w14:textId="77777777" w:rsidTr="00651272">
        <w:trPr>
          <w:trHeight w:val="390"/>
        </w:trPr>
        <w:tc>
          <w:tcPr>
            <w:tcW w:w="1250" w:type="pct"/>
            <w:tcBorders>
              <w:top w:val="single" w:sz="4" w:space="0" w:color="auto"/>
              <w:left w:val="single" w:sz="4" w:space="0" w:color="auto"/>
              <w:bottom w:val="single" w:sz="4" w:space="0" w:color="auto"/>
              <w:right w:val="single" w:sz="4" w:space="0" w:color="auto"/>
            </w:tcBorders>
            <w:hideMark/>
          </w:tcPr>
          <w:p w14:paraId="621C64F2" w14:textId="77777777" w:rsidR="00036A8E" w:rsidRPr="00A9123D" w:rsidRDefault="00036A8E" w:rsidP="00036A8E">
            <w:pPr>
              <w:numPr>
                <w:ilvl w:val="0"/>
                <w:numId w:val="6"/>
              </w:numPr>
              <w:spacing w:after="60"/>
              <w:ind w:left="0"/>
              <w:rPr>
                <w:rFonts w:cstheme="minorHAnsi"/>
                <w:sz w:val="20"/>
                <w:szCs w:val="20"/>
                <w:lang w:val="en-AU"/>
              </w:rPr>
            </w:pPr>
            <w:r w:rsidRPr="00A9123D">
              <w:rPr>
                <w:rFonts w:cstheme="minorHAnsi"/>
                <w:sz w:val="20"/>
                <w:szCs w:val="20"/>
                <w:lang w:val="en-AU"/>
              </w:rPr>
              <w:t>Baseline</w:t>
            </w:r>
          </w:p>
        </w:tc>
        <w:tc>
          <w:tcPr>
            <w:tcW w:w="3750" w:type="pct"/>
            <w:tcBorders>
              <w:top w:val="single" w:sz="4" w:space="0" w:color="auto"/>
              <w:left w:val="single" w:sz="4" w:space="0" w:color="auto"/>
              <w:bottom w:val="single" w:sz="4" w:space="0" w:color="auto"/>
              <w:right w:val="single" w:sz="4" w:space="0" w:color="auto"/>
            </w:tcBorders>
          </w:tcPr>
          <w:p w14:paraId="60655F05" w14:textId="77777777" w:rsidR="00CA3BAD" w:rsidRPr="00501CE5" w:rsidRDefault="00CA3BAD" w:rsidP="00CA3BAD">
            <w:pPr>
              <w:textAlignment w:val="baseline"/>
              <w:rPr>
                <w:rFonts w:ascii="Times New Roman" w:eastAsia="Times New Roman" w:hAnsi="Times New Roman" w:cs="Times New Roman"/>
                <w:lang w:val="en-AU" w:eastAsia="en-AU"/>
              </w:rPr>
            </w:pPr>
            <w:r w:rsidRPr="00501CE5">
              <w:rPr>
                <w:rFonts w:ascii="Calibri" w:eastAsia="Times New Roman" w:hAnsi="Calibri" w:cs="Calibri"/>
                <w:b/>
                <w:bCs/>
                <w:sz w:val="20"/>
                <w:szCs w:val="20"/>
                <w:lang w:eastAsia="en-AU"/>
              </w:rPr>
              <w:t>Baseline data is your current performance</w:t>
            </w:r>
            <w:r w:rsidRPr="00501CE5">
              <w:rPr>
                <w:rFonts w:ascii="Calibri" w:eastAsia="Times New Roman" w:hAnsi="Calibri" w:cs="Calibri"/>
                <w:sz w:val="20"/>
                <w:szCs w:val="20"/>
                <w:lang w:eastAsia="en-AU"/>
              </w:rPr>
              <w:t>, baseline data for QI activities can be obtained from multiple sources e.g.:</w:t>
            </w:r>
            <w:r w:rsidRPr="00501CE5">
              <w:rPr>
                <w:rFonts w:ascii="Calibri" w:eastAsia="Times New Roman" w:hAnsi="Calibri" w:cs="Calibri"/>
                <w:sz w:val="20"/>
                <w:szCs w:val="20"/>
                <w:lang w:val="en-AU" w:eastAsia="en-AU"/>
              </w:rPr>
              <w:t> </w:t>
            </w:r>
          </w:p>
          <w:p w14:paraId="2BFB3B27" w14:textId="680E580B" w:rsidR="00CA3BAD" w:rsidRPr="004317B1" w:rsidRDefault="00CA3BAD" w:rsidP="00CA3BAD">
            <w:pPr>
              <w:pStyle w:val="ListParagraph"/>
              <w:numPr>
                <w:ilvl w:val="0"/>
                <w:numId w:val="9"/>
              </w:numPr>
              <w:textAlignment w:val="baseline"/>
              <w:rPr>
                <w:rFonts w:ascii="Calibri" w:eastAsia="Times New Roman" w:hAnsi="Calibri" w:cs="Calibri"/>
                <w:sz w:val="20"/>
                <w:szCs w:val="20"/>
                <w:lang w:val="en-AU" w:eastAsia="en-AU"/>
              </w:rPr>
            </w:pPr>
            <w:r w:rsidRPr="3ADDE4D7">
              <w:rPr>
                <w:rFonts w:ascii="Calibri" w:eastAsia="Times New Roman" w:hAnsi="Calibri" w:cs="Calibri"/>
                <w:sz w:val="20"/>
                <w:szCs w:val="20"/>
                <w:lang w:eastAsia="en-AU"/>
              </w:rPr>
              <w:t>Data analytic tools- e.g., Primary Sense</w:t>
            </w:r>
            <w:r w:rsidRPr="3ADDE4D7">
              <w:rPr>
                <w:rFonts w:ascii="Calibri" w:eastAsia="Times New Roman" w:hAnsi="Calibri" w:cs="Calibri"/>
                <w:sz w:val="20"/>
                <w:szCs w:val="20"/>
                <w:lang w:val="en-AU" w:eastAsia="en-AU"/>
              </w:rPr>
              <w:t>.</w:t>
            </w:r>
          </w:p>
          <w:p w14:paraId="60191611" w14:textId="0A146B68" w:rsidR="00CA3BAD" w:rsidRPr="002D4809" w:rsidRDefault="00CA3BAD" w:rsidP="00CA3BAD">
            <w:pPr>
              <w:pStyle w:val="ListParagraph"/>
              <w:numPr>
                <w:ilvl w:val="0"/>
                <w:numId w:val="9"/>
              </w:numPr>
              <w:textAlignment w:val="baseline"/>
              <w:rPr>
                <w:rFonts w:ascii="Calibri" w:eastAsia="Times New Roman" w:hAnsi="Calibri" w:cs="Calibri"/>
                <w:sz w:val="20"/>
                <w:szCs w:val="20"/>
                <w:lang w:val="en-AU" w:eastAsia="en-AU"/>
              </w:rPr>
            </w:pPr>
            <w:r w:rsidRPr="3ADDE4D7">
              <w:rPr>
                <w:rFonts w:ascii="Calibri" w:eastAsia="Times New Roman" w:hAnsi="Calibri" w:cs="Calibri"/>
                <w:sz w:val="20"/>
                <w:szCs w:val="20"/>
                <w:lang w:eastAsia="en-AU"/>
              </w:rPr>
              <w:t>Clinical information systems using the “search” function/patient registers.</w:t>
            </w:r>
          </w:p>
          <w:p w14:paraId="2D0A7801" w14:textId="77777777" w:rsidR="002D4809" w:rsidRDefault="002D4809" w:rsidP="002D4809">
            <w:pPr>
              <w:spacing w:after="60"/>
              <w:rPr>
                <w:rFonts w:ascii="Calibri" w:eastAsia="Times New Roman" w:hAnsi="Calibri" w:cs="Calibri"/>
                <w:sz w:val="20"/>
                <w:szCs w:val="20"/>
                <w:shd w:val="clear" w:color="auto" w:fill="00FFFF"/>
                <w:lang w:eastAsia="en-AU"/>
              </w:rPr>
            </w:pPr>
          </w:p>
          <w:p w14:paraId="05AA7D62" w14:textId="5347535D" w:rsidR="002D4809" w:rsidRPr="00CF0A13" w:rsidRDefault="002D4809" w:rsidP="002D4809">
            <w:pPr>
              <w:spacing w:after="60"/>
              <w:rPr>
                <w:rFonts w:cstheme="minorHAnsi"/>
                <w:i/>
                <w:iCs/>
                <w:sz w:val="20"/>
                <w:szCs w:val="20"/>
                <w:lang w:val="en-AU"/>
              </w:rPr>
            </w:pPr>
            <w:r w:rsidRPr="00CF0A13">
              <w:rPr>
                <w:rFonts w:ascii="Calibri" w:eastAsia="Times New Roman" w:hAnsi="Calibri" w:cs="Calibri"/>
                <w:sz w:val="20"/>
                <w:szCs w:val="20"/>
                <w:shd w:val="clear" w:color="auto" w:fill="00FFFF"/>
                <w:lang w:eastAsia="en-AU"/>
              </w:rPr>
              <w:t xml:space="preserve">Example: Baseline data can be determined from the Primary Sense– COVID-19 – Vulnerable Patients Report - Table 1 (number of patients eligible can be identified in exported Excel spreadsheet, Filter by Diagnosis – </w:t>
            </w:r>
            <w:r w:rsidR="00402438" w:rsidRPr="00402438">
              <w:rPr>
                <w:rFonts w:ascii="Calibri" w:eastAsia="Times New Roman" w:hAnsi="Calibri" w:cs="Calibri"/>
                <w:sz w:val="20"/>
                <w:szCs w:val="20"/>
                <w:shd w:val="clear" w:color="auto" w:fill="00FFFF"/>
                <w:lang w:eastAsia="en-AU"/>
              </w:rPr>
              <w:t>Cardiovascular</w:t>
            </w:r>
            <w:r w:rsidRPr="00501CE5">
              <w:rPr>
                <w:rFonts w:ascii="Calibri" w:eastAsia="Times New Roman" w:hAnsi="Calibri" w:cs="Calibri"/>
                <w:sz w:val="20"/>
                <w:szCs w:val="20"/>
                <w:shd w:val="clear" w:color="auto" w:fill="00FFFF"/>
                <w:lang w:eastAsia="en-AU"/>
              </w:rPr>
              <w:t>) </w:t>
            </w:r>
            <w:r w:rsidRPr="00501CE5">
              <w:rPr>
                <w:rFonts w:ascii="Calibri" w:eastAsia="Times New Roman" w:hAnsi="Calibri" w:cs="Calibri"/>
                <w:sz w:val="20"/>
                <w:szCs w:val="20"/>
                <w:lang w:val="en-AU" w:eastAsia="en-AU"/>
              </w:rPr>
              <w:t> </w:t>
            </w:r>
          </w:p>
          <w:p w14:paraId="5FB667E3" w14:textId="77777777" w:rsidR="00DF1809" w:rsidRDefault="00DF1809" w:rsidP="00DF1809">
            <w:pPr>
              <w:textAlignment w:val="baseline"/>
              <w:rPr>
                <w:rFonts w:ascii="Calibri" w:eastAsia="Times New Roman" w:hAnsi="Calibri" w:cs="Calibri"/>
                <w:sz w:val="20"/>
                <w:szCs w:val="20"/>
                <w:lang w:val="en-AU" w:eastAsia="en-AU"/>
              </w:rPr>
            </w:pPr>
          </w:p>
          <w:p w14:paraId="76598FDF" w14:textId="1DFA48FA" w:rsidR="00036A8E" w:rsidRPr="00DF1809" w:rsidRDefault="00DF1809" w:rsidP="00DF1809">
            <w:pPr>
              <w:pStyle w:val="ListParagraph"/>
              <w:numPr>
                <w:ilvl w:val="0"/>
                <w:numId w:val="10"/>
              </w:numPr>
              <w:textAlignment w:val="baseline"/>
              <w:rPr>
                <w:rFonts w:ascii="Calibri" w:eastAsia="Times New Roman" w:hAnsi="Calibri" w:cs="Calibri"/>
                <w:sz w:val="20"/>
                <w:szCs w:val="20"/>
                <w:lang w:val="en-AU" w:eastAsia="en-AU"/>
              </w:rPr>
            </w:pPr>
            <w:r w:rsidRPr="004317B1">
              <w:rPr>
                <w:rFonts w:ascii="Calibri" w:eastAsia="Times New Roman" w:hAnsi="Calibri" w:cs="Calibri"/>
                <w:sz w:val="20"/>
                <w:szCs w:val="20"/>
                <w:shd w:val="clear" w:color="auto" w:fill="FFFF00"/>
                <w:lang w:eastAsia="en-AU"/>
              </w:rPr>
              <w:t>XX</w:t>
            </w:r>
            <w:r>
              <w:rPr>
                <w:rFonts w:ascii="Calibri" w:eastAsia="Times New Roman" w:hAnsi="Calibri" w:cs="Calibri"/>
                <w:sz w:val="20"/>
                <w:szCs w:val="20"/>
                <w:lang w:eastAsia="en-AU"/>
              </w:rPr>
              <w:t xml:space="preserve"> </w:t>
            </w:r>
            <w:r w:rsidRPr="004317B1">
              <w:rPr>
                <w:rFonts w:ascii="Calibri" w:eastAsia="Times New Roman" w:hAnsi="Calibri" w:cs="Calibri"/>
                <w:sz w:val="20"/>
                <w:szCs w:val="20"/>
                <w:lang w:eastAsia="en-AU"/>
              </w:rPr>
              <w:t xml:space="preserve">patients </w:t>
            </w:r>
            <w:r>
              <w:rPr>
                <w:rFonts w:ascii="Calibri" w:eastAsia="Times New Roman" w:hAnsi="Calibri" w:cs="Calibri"/>
                <w:sz w:val="20"/>
                <w:szCs w:val="20"/>
                <w:lang w:eastAsia="en-AU"/>
              </w:rPr>
              <w:t xml:space="preserve">with </w:t>
            </w:r>
            <w:r w:rsidR="0037541B">
              <w:rPr>
                <w:rFonts w:ascii="Calibri" w:eastAsia="Times New Roman" w:hAnsi="Calibri" w:cs="Calibri"/>
                <w:sz w:val="20"/>
                <w:szCs w:val="20"/>
                <w:lang w:eastAsia="en-AU"/>
              </w:rPr>
              <w:t xml:space="preserve">CVD </w:t>
            </w:r>
            <w:r>
              <w:rPr>
                <w:rFonts w:ascii="Calibri" w:eastAsia="Times New Roman" w:hAnsi="Calibri" w:cs="Calibri"/>
                <w:sz w:val="20"/>
                <w:szCs w:val="20"/>
                <w:lang w:eastAsia="en-AU"/>
              </w:rPr>
              <w:t>diagnosis recorded.</w:t>
            </w:r>
          </w:p>
        </w:tc>
      </w:tr>
      <w:tr w:rsidR="00036A8E" w:rsidRPr="006A685C" w14:paraId="12D6C931" w14:textId="77777777" w:rsidTr="00651272">
        <w:trPr>
          <w:trHeight w:val="377"/>
        </w:trPr>
        <w:tc>
          <w:tcPr>
            <w:tcW w:w="1250" w:type="pct"/>
            <w:tcBorders>
              <w:top w:val="single" w:sz="4" w:space="0" w:color="auto"/>
              <w:left w:val="single" w:sz="4" w:space="0" w:color="auto"/>
              <w:bottom w:val="single" w:sz="4" w:space="0" w:color="auto"/>
              <w:right w:val="single" w:sz="4" w:space="0" w:color="auto"/>
            </w:tcBorders>
            <w:hideMark/>
          </w:tcPr>
          <w:p w14:paraId="55510699" w14:textId="44687EF3" w:rsidR="00036A8E" w:rsidRPr="00A9123D" w:rsidRDefault="003573CC" w:rsidP="00036A8E">
            <w:pPr>
              <w:numPr>
                <w:ilvl w:val="0"/>
                <w:numId w:val="6"/>
              </w:numPr>
              <w:spacing w:after="60"/>
              <w:ind w:left="0"/>
              <w:rPr>
                <w:rFonts w:cstheme="minorHAnsi"/>
                <w:sz w:val="20"/>
                <w:szCs w:val="20"/>
                <w:lang w:val="en-AU"/>
              </w:rPr>
            </w:pPr>
            <w:r w:rsidRPr="00A9123D">
              <w:rPr>
                <w:rFonts w:cstheme="minorHAnsi"/>
                <w:sz w:val="20"/>
                <w:szCs w:val="20"/>
                <w:lang w:val="en-AU"/>
              </w:rPr>
              <w:lastRenderedPageBreak/>
              <w:t xml:space="preserve">Target </w:t>
            </w:r>
          </w:p>
        </w:tc>
        <w:tc>
          <w:tcPr>
            <w:tcW w:w="3750" w:type="pct"/>
            <w:tcBorders>
              <w:top w:val="single" w:sz="4" w:space="0" w:color="auto"/>
              <w:left w:val="single" w:sz="4" w:space="0" w:color="auto"/>
              <w:bottom w:val="single" w:sz="4" w:space="0" w:color="auto"/>
              <w:right w:val="single" w:sz="4" w:space="0" w:color="auto"/>
            </w:tcBorders>
          </w:tcPr>
          <w:p w14:paraId="270CAA06" w14:textId="145DAEFD" w:rsidR="0037541B" w:rsidRPr="001B41B9" w:rsidRDefault="0037541B" w:rsidP="0037541B">
            <w:pPr>
              <w:textAlignment w:val="baseline"/>
              <w:rPr>
                <w:rFonts w:ascii="Calibri" w:eastAsia="Times New Roman" w:hAnsi="Calibri" w:cs="Calibri"/>
                <w:b/>
                <w:bCs/>
                <w:sz w:val="20"/>
                <w:szCs w:val="20"/>
                <w:lang w:eastAsia="en-AU"/>
              </w:rPr>
            </w:pPr>
            <w:r w:rsidRPr="00BF094D">
              <w:rPr>
                <w:rFonts w:ascii="Calibri" w:eastAsia="Times New Roman" w:hAnsi="Calibri" w:cs="Calibri"/>
                <w:b/>
                <w:bCs/>
                <w:sz w:val="20"/>
                <w:szCs w:val="20"/>
                <w:lang w:eastAsia="en-AU"/>
              </w:rPr>
              <w:t xml:space="preserve">Target is the number </w:t>
            </w:r>
            <w:r>
              <w:rPr>
                <w:rFonts w:ascii="Calibri" w:eastAsia="Times New Roman" w:hAnsi="Calibri" w:cs="Calibri"/>
                <w:b/>
                <w:bCs/>
                <w:sz w:val="20"/>
                <w:szCs w:val="20"/>
                <w:lang w:eastAsia="en-AU"/>
              </w:rPr>
              <w:t xml:space="preserve">or percentage </w:t>
            </w:r>
            <w:r w:rsidRPr="00BF094D">
              <w:rPr>
                <w:rFonts w:ascii="Calibri" w:eastAsia="Times New Roman" w:hAnsi="Calibri" w:cs="Calibri"/>
                <w:b/>
                <w:bCs/>
                <w:sz w:val="20"/>
                <w:szCs w:val="20"/>
                <w:lang w:eastAsia="en-AU"/>
              </w:rPr>
              <w:t xml:space="preserve">of </w:t>
            </w:r>
            <w:r>
              <w:rPr>
                <w:rFonts w:ascii="Calibri" w:eastAsia="Times New Roman" w:hAnsi="Calibri" w:cs="Calibri"/>
                <w:b/>
                <w:bCs/>
                <w:sz w:val="20"/>
                <w:szCs w:val="20"/>
                <w:lang w:eastAsia="en-AU"/>
              </w:rPr>
              <w:t xml:space="preserve">patients with CVD </w:t>
            </w:r>
            <w:r w:rsidRPr="001B41B9">
              <w:rPr>
                <w:rFonts w:ascii="Calibri" w:eastAsia="Times New Roman" w:hAnsi="Calibri" w:cs="Calibri"/>
                <w:b/>
                <w:bCs/>
                <w:sz w:val="20"/>
                <w:szCs w:val="20"/>
                <w:lang w:eastAsia="en-AU"/>
              </w:rPr>
              <w:t xml:space="preserve">invited for care plan/review or missing care items   </w:t>
            </w:r>
          </w:p>
          <w:p w14:paraId="2BE36759" w14:textId="77777777" w:rsidR="0037541B" w:rsidRDefault="0037541B" w:rsidP="0037541B">
            <w:pPr>
              <w:textAlignment w:val="baseline"/>
              <w:rPr>
                <w:rFonts w:ascii="Calibri" w:eastAsia="Times New Roman" w:hAnsi="Calibri" w:cs="Calibri"/>
                <w:sz w:val="20"/>
                <w:szCs w:val="20"/>
                <w:shd w:val="clear" w:color="auto" w:fill="00FFFF"/>
                <w:lang w:eastAsia="en-AU"/>
              </w:rPr>
            </w:pPr>
            <w:r>
              <w:rPr>
                <w:rFonts w:ascii="Calibri" w:eastAsia="Times New Roman" w:hAnsi="Calibri" w:cs="Calibri"/>
                <w:sz w:val="20"/>
                <w:szCs w:val="20"/>
                <w:shd w:val="clear" w:color="auto" w:fill="00FFFF"/>
                <w:lang w:eastAsia="en-AU"/>
              </w:rPr>
              <w:t xml:space="preserve">Example: </w:t>
            </w:r>
          </w:p>
          <w:p w14:paraId="4E007987" w14:textId="1F539040" w:rsidR="0037541B" w:rsidRPr="008D11D8" w:rsidRDefault="0037541B" w:rsidP="0037541B">
            <w:pPr>
              <w:pStyle w:val="ListParagraph"/>
              <w:numPr>
                <w:ilvl w:val="0"/>
                <w:numId w:val="6"/>
              </w:numPr>
              <w:textAlignment w:val="baseline"/>
              <w:rPr>
                <w:rFonts w:ascii="Calibri" w:eastAsia="Times New Roman" w:hAnsi="Calibri" w:cs="Calibri"/>
                <w:sz w:val="20"/>
                <w:szCs w:val="20"/>
                <w:lang w:eastAsia="en-AU"/>
              </w:rPr>
            </w:pPr>
            <w:r w:rsidRPr="008D11D8">
              <w:rPr>
                <w:rFonts w:ascii="Calibri" w:eastAsia="Times New Roman" w:hAnsi="Calibri" w:cs="Calibri"/>
                <w:sz w:val="20"/>
                <w:szCs w:val="20"/>
                <w:shd w:val="clear" w:color="auto" w:fill="00FFFF"/>
                <w:lang w:eastAsia="en-AU"/>
              </w:rPr>
              <w:t>100% of sample patients</w:t>
            </w:r>
            <w:r>
              <w:rPr>
                <w:rFonts w:ascii="Calibri" w:eastAsia="Times New Roman" w:hAnsi="Calibri" w:cs="Calibri"/>
                <w:sz w:val="20"/>
                <w:szCs w:val="20"/>
                <w:shd w:val="clear" w:color="auto" w:fill="00FFFF"/>
                <w:lang w:eastAsia="en-AU"/>
              </w:rPr>
              <w:t xml:space="preserve"> with CVD</w:t>
            </w:r>
            <w:r w:rsidRPr="008D11D8">
              <w:rPr>
                <w:rFonts w:ascii="Calibri" w:eastAsia="Times New Roman" w:hAnsi="Calibri" w:cs="Calibri"/>
                <w:sz w:val="20"/>
                <w:szCs w:val="20"/>
                <w:shd w:val="clear" w:color="auto" w:fill="00FFFF"/>
                <w:lang w:eastAsia="en-AU"/>
              </w:rPr>
              <w:t xml:space="preserve"> invited for care plan/review or missing care items</w:t>
            </w:r>
            <w:r w:rsidRPr="008D11D8">
              <w:rPr>
                <w:rFonts w:ascii="Calibri" w:eastAsia="Times New Roman" w:hAnsi="Calibri" w:cs="Calibri"/>
                <w:sz w:val="20"/>
                <w:szCs w:val="20"/>
                <w:lang w:eastAsia="en-AU"/>
              </w:rPr>
              <w:t xml:space="preserve">   </w:t>
            </w:r>
          </w:p>
          <w:p w14:paraId="034312BA" w14:textId="60E6328A" w:rsidR="0037541B" w:rsidRPr="008D11D8" w:rsidRDefault="0037541B" w:rsidP="0037541B">
            <w:pPr>
              <w:pStyle w:val="ListParagraph"/>
              <w:numPr>
                <w:ilvl w:val="0"/>
                <w:numId w:val="6"/>
              </w:numPr>
              <w:textAlignment w:val="baseline"/>
              <w:rPr>
                <w:rFonts w:ascii="Calibri" w:eastAsia="Times New Roman" w:hAnsi="Calibri" w:cs="Calibri"/>
                <w:sz w:val="20"/>
                <w:szCs w:val="20"/>
                <w:lang w:eastAsia="en-AU"/>
              </w:rPr>
            </w:pPr>
            <w:r w:rsidRPr="008D11D8">
              <w:rPr>
                <w:rFonts w:ascii="Calibri" w:eastAsia="Times New Roman" w:hAnsi="Calibri" w:cs="Calibri"/>
                <w:sz w:val="20"/>
                <w:szCs w:val="20"/>
                <w:shd w:val="clear" w:color="auto" w:fill="00FFFF"/>
                <w:lang w:eastAsia="en-AU"/>
              </w:rPr>
              <w:t xml:space="preserve">40 patients </w:t>
            </w:r>
            <w:r>
              <w:rPr>
                <w:rFonts w:ascii="Calibri" w:eastAsia="Times New Roman" w:hAnsi="Calibri" w:cs="Calibri"/>
                <w:sz w:val="20"/>
                <w:szCs w:val="20"/>
                <w:shd w:val="clear" w:color="auto" w:fill="00FFFF"/>
                <w:lang w:eastAsia="en-AU"/>
              </w:rPr>
              <w:t xml:space="preserve">with </w:t>
            </w:r>
            <w:r w:rsidR="00397E8D">
              <w:rPr>
                <w:rFonts w:ascii="Calibri" w:eastAsia="Times New Roman" w:hAnsi="Calibri" w:cs="Calibri"/>
                <w:sz w:val="20"/>
                <w:szCs w:val="20"/>
                <w:shd w:val="clear" w:color="auto" w:fill="00FFFF"/>
                <w:lang w:eastAsia="en-AU"/>
              </w:rPr>
              <w:t xml:space="preserve">CVD </w:t>
            </w:r>
            <w:r w:rsidRPr="008D11D8">
              <w:rPr>
                <w:rFonts w:ascii="Calibri" w:eastAsia="Times New Roman" w:hAnsi="Calibri" w:cs="Calibri"/>
                <w:sz w:val="20"/>
                <w:szCs w:val="20"/>
                <w:shd w:val="clear" w:color="auto" w:fill="00FFFF"/>
                <w:lang w:eastAsia="en-AU"/>
              </w:rPr>
              <w:t>invited for care plan/review or missing care items</w:t>
            </w:r>
            <w:r w:rsidRPr="008D11D8">
              <w:rPr>
                <w:rFonts w:ascii="Calibri" w:eastAsia="Times New Roman" w:hAnsi="Calibri" w:cs="Calibri"/>
                <w:sz w:val="20"/>
                <w:szCs w:val="20"/>
                <w:lang w:eastAsia="en-AU"/>
              </w:rPr>
              <w:t xml:space="preserve">   </w:t>
            </w:r>
          </w:p>
          <w:p w14:paraId="20771113" w14:textId="0A1919B4" w:rsidR="00036A8E" w:rsidRPr="00A9123D" w:rsidRDefault="00036A8E" w:rsidP="00036A8E">
            <w:pPr>
              <w:spacing w:after="60"/>
              <w:rPr>
                <w:rFonts w:cstheme="minorHAnsi"/>
                <w:sz w:val="20"/>
                <w:szCs w:val="20"/>
                <w:lang w:val="en-AU"/>
              </w:rPr>
            </w:pPr>
          </w:p>
        </w:tc>
      </w:tr>
      <w:tr w:rsidR="00036A8E" w:rsidRPr="006A685C" w14:paraId="4B7FF510" w14:textId="77777777" w:rsidTr="00651272">
        <w:trPr>
          <w:trHeight w:val="390"/>
        </w:trPr>
        <w:tc>
          <w:tcPr>
            <w:tcW w:w="1250" w:type="pct"/>
            <w:tcBorders>
              <w:top w:val="single" w:sz="4" w:space="0" w:color="auto"/>
              <w:left w:val="single" w:sz="4" w:space="0" w:color="auto"/>
              <w:bottom w:val="single" w:sz="4" w:space="0" w:color="auto"/>
              <w:right w:val="single" w:sz="4" w:space="0" w:color="auto"/>
            </w:tcBorders>
            <w:hideMark/>
          </w:tcPr>
          <w:p w14:paraId="040BBD48" w14:textId="070D88B3" w:rsidR="00036A8E" w:rsidRPr="00A9123D" w:rsidRDefault="003573CC" w:rsidP="00036A8E">
            <w:pPr>
              <w:numPr>
                <w:ilvl w:val="0"/>
                <w:numId w:val="6"/>
              </w:numPr>
              <w:spacing w:after="60"/>
              <w:ind w:left="0"/>
              <w:rPr>
                <w:rFonts w:cstheme="minorHAnsi"/>
                <w:sz w:val="20"/>
                <w:szCs w:val="20"/>
                <w:lang w:val="en-AU"/>
              </w:rPr>
            </w:pPr>
            <w:r w:rsidRPr="00A9123D">
              <w:rPr>
                <w:rFonts w:cstheme="minorHAnsi"/>
                <w:sz w:val="20"/>
                <w:szCs w:val="20"/>
                <w:lang w:val="en-AU"/>
              </w:rPr>
              <w:t>Sample</w:t>
            </w:r>
          </w:p>
        </w:tc>
        <w:tc>
          <w:tcPr>
            <w:tcW w:w="3750" w:type="pct"/>
            <w:tcBorders>
              <w:top w:val="single" w:sz="4" w:space="0" w:color="auto"/>
              <w:left w:val="single" w:sz="4" w:space="0" w:color="auto"/>
              <w:bottom w:val="single" w:sz="4" w:space="0" w:color="auto"/>
              <w:right w:val="single" w:sz="4" w:space="0" w:color="auto"/>
            </w:tcBorders>
          </w:tcPr>
          <w:p w14:paraId="47937A32" w14:textId="2CD2A9F8" w:rsidR="00A0468E" w:rsidRDefault="00A0468E" w:rsidP="00A0468E">
            <w:pPr>
              <w:textAlignment w:val="baseline"/>
              <w:rPr>
                <w:rFonts w:ascii="Calibri" w:eastAsia="Times New Roman" w:hAnsi="Calibri" w:cs="Calibri"/>
                <w:b/>
                <w:bCs/>
                <w:sz w:val="20"/>
                <w:szCs w:val="20"/>
                <w:lang w:eastAsia="en-AU"/>
              </w:rPr>
            </w:pPr>
            <w:r w:rsidRPr="00501CE5">
              <w:rPr>
                <w:rFonts w:ascii="Calibri" w:eastAsia="Times New Roman" w:hAnsi="Calibri" w:cs="Calibri"/>
                <w:b/>
                <w:bCs/>
                <w:sz w:val="20"/>
                <w:szCs w:val="20"/>
                <w:lang w:eastAsia="en-AU"/>
              </w:rPr>
              <w:t xml:space="preserve">Sample is the number </w:t>
            </w:r>
            <w:r>
              <w:rPr>
                <w:rFonts w:ascii="Calibri" w:eastAsia="Times New Roman" w:hAnsi="Calibri" w:cs="Calibri"/>
                <w:b/>
                <w:bCs/>
                <w:sz w:val="20"/>
                <w:szCs w:val="20"/>
                <w:lang w:eastAsia="en-AU"/>
              </w:rPr>
              <w:t xml:space="preserve">or percentage </w:t>
            </w:r>
            <w:r w:rsidRPr="00BF094D">
              <w:rPr>
                <w:rFonts w:ascii="Calibri" w:eastAsia="Times New Roman" w:hAnsi="Calibri" w:cs="Calibri"/>
                <w:b/>
                <w:bCs/>
                <w:sz w:val="20"/>
                <w:szCs w:val="20"/>
                <w:lang w:eastAsia="en-AU"/>
              </w:rPr>
              <w:t xml:space="preserve">of </w:t>
            </w:r>
            <w:r>
              <w:rPr>
                <w:rFonts w:ascii="Calibri" w:eastAsia="Times New Roman" w:hAnsi="Calibri" w:cs="Calibri"/>
                <w:b/>
                <w:bCs/>
                <w:sz w:val="20"/>
                <w:szCs w:val="20"/>
                <w:lang w:eastAsia="en-AU"/>
              </w:rPr>
              <w:t>patients</w:t>
            </w:r>
            <w:r w:rsidR="00297B3B">
              <w:rPr>
                <w:rFonts w:ascii="Calibri" w:eastAsia="Times New Roman" w:hAnsi="Calibri" w:cs="Calibri"/>
                <w:b/>
                <w:bCs/>
                <w:sz w:val="20"/>
                <w:szCs w:val="20"/>
                <w:lang w:eastAsia="en-AU"/>
              </w:rPr>
              <w:t xml:space="preserve"> with CVD</w:t>
            </w:r>
            <w:r>
              <w:rPr>
                <w:rFonts w:ascii="Calibri" w:eastAsia="Times New Roman" w:hAnsi="Calibri" w:cs="Calibri"/>
                <w:b/>
                <w:bCs/>
                <w:sz w:val="20"/>
                <w:szCs w:val="20"/>
                <w:lang w:eastAsia="en-AU"/>
              </w:rPr>
              <w:t xml:space="preserve"> </w:t>
            </w:r>
            <w:r w:rsidRPr="001B41B9">
              <w:rPr>
                <w:rFonts w:ascii="Calibri" w:eastAsia="Times New Roman" w:hAnsi="Calibri" w:cs="Calibri"/>
                <w:b/>
                <w:bCs/>
                <w:sz w:val="20"/>
                <w:szCs w:val="20"/>
                <w:lang w:eastAsia="en-AU"/>
              </w:rPr>
              <w:t xml:space="preserve">invited for care plan/review or missing care </w:t>
            </w:r>
            <w:r w:rsidRPr="00501CE5">
              <w:rPr>
                <w:rFonts w:ascii="Calibri" w:eastAsia="Times New Roman" w:hAnsi="Calibri" w:cs="Calibri"/>
                <w:b/>
                <w:bCs/>
                <w:sz w:val="20"/>
                <w:szCs w:val="20"/>
                <w:lang w:eastAsia="en-AU"/>
              </w:rPr>
              <w:t>to meet your target</w:t>
            </w:r>
            <w:r>
              <w:rPr>
                <w:rFonts w:ascii="Calibri" w:eastAsia="Times New Roman" w:hAnsi="Calibri" w:cs="Calibri"/>
                <w:b/>
                <w:bCs/>
                <w:sz w:val="20"/>
                <w:szCs w:val="20"/>
                <w:lang w:eastAsia="en-AU"/>
              </w:rPr>
              <w:t>.</w:t>
            </w:r>
          </w:p>
          <w:p w14:paraId="7FC3A73A" w14:textId="77777777" w:rsidR="00A0468E" w:rsidRPr="00EB4266" w:rsidRDefault="00A0468E" w:rsidP="00A0468E">
            <w:pPr>
              <w:textAlignment w:val="baseline"/>
              <w:rPr>
                <w:rFonts w:ascii="Calibri" w:eastAsia="Times New Roman" w:hAnsi="Calibri" w:cs="Calibri"/>
                <w:sz w:val="20"/>
                <w:szCs w:val="20"/>
                <w:shd w:val="clear" w:color="auto" w:fill="00FFFF"/>
                <w:lang w:eastAsia="en-AU"/>
              </w:rPr>
            </w:pPr>
            <w:r>
              <w:rPr>
                <w:rFonts w:ascii="Calibri" w:eastAsia="Times New Roman" w:hAnsi="Calibri" w:cs="Calibri"/>
                <w:sz w:val="20"/>
                <w:szCs w:val="20"/>
                <w:shd w:val="clear" w:color="auto" w:fill="00FFFF"/>
                <w:lang w:eastAsia="en-AU"/>
              </w:rPr>
              <w:t xml:space="preserve">Example: </w:t>
            </w:r>
          </w:p>
          <w:p w14:paraId="0FF35ED3" w14:textId="77777777" w:rsidR="00A0468E" w:rsidRPr="00EB4266" w:rsidRDefault="00A0468E" w:rsidP="00A0468E">
            <w:pPr>
              <w:spacing w:after="60"/>
              <w:rPr>
                <w:rFonts w:ascii="Calibri" w:eastAsia="Times New Roman" w:hAnsi="Calibri" w:cs="Calibri"/>
                <w:sz w:val="20"/>
                <w:szCs w:val="20"/>
                <w:shd w:val="clear" w:color="auto" w:fill="00FFFF"/>
                <w:lang w:eastAsia="en-AU"/>
              </w:rPr>
            </w:pPr>
            <w:r w:rsidRPr="00EB4266">
              <w:rPr>
                <w:rFonts w:ascii="Calibri" w:eastAsia="Times New Roman" w:hAnsi="Calibri" w:cs="Calibri"/>
                <w:sz w:val="20"/>
                <w:szCs w:val="20"/>
                <w:shd w:val="clear" w:color="auto" w:fill="00FFFF"/>
                <w:lang w:eastAsia="en-AU"/>
              </w:rPr>
              <w:t>All patients identified with Cancer (COVID-19 – Vulnerable Patients Report)</w:t>
            </w:r>
          </w:p>
          <w:p w14:paraId="6AFC92BC" w14:textId="77777777" w:rsidR="00B94A72" w:rsidRPr="00A9123D" w:rsidRDefault="00B94A72" w:rsidP="00B94A72">
            <w:pPr>
              <w:spacing w:after="60"/>
              <w:rPr>
                <w:rFonts w:cstheme="minorHAnsi"/>
                <w:sz w:val="20"/>
                <w:szCs w:val="20"/>
                <w:lang w:val="en-AU"/>
              </w:rPr>
            </w:pPr>
            <w:r w:rsidRPr="00A9123D">
              <w:rPr>
                <w:rFonts w:cstheme="minorHAnsi"/>
                <w:sz w:val="20"/>
                <w:szCs w:val="20"/>
                <w:lang w:val="en-AU"/>
              </w:rPr>
              <w:t xml:space="preserve">Identify CVD patients with missing care items </w:t>
            </w:r>
          </w:p>
          <w:p w14:paraId="629E9DFC" w14:textId="77777777" w:rsidR="00A0468E" w:rsidRPr="00C63D07" w:rsidRDefault="00A0468E" w:rsidP="00A0468E">
            <w:pPr>
              <w:pStyle w:val="ListParagraph"/>
              <w:numPr>
                <w:ilvl w:val="0"/>
                <w:numId w:val="6"/>
              </w:numPr>
              <w:spacing w:after="60"/>
              <w:ind w:left="360"/>
              <w:rPr>
                <w:rFonts w:ascii="Calibri" w:eastAsia="Times New Roman" w:hAnsi="Calibri" w:cs="Calibri"/>
                <w:sz w:val="20"/>
                <w:szCs w:val="20"/>
                <w:lang w:eastAsia="en-AU"/>
              </w:rPr>
            </w:pPr>
            <w:r w:rsidRPr="00C63D07">
              <w:rPr>
                <w:rFonts w:ascii="Calibri" w:eastAsia="Times New Roman" w:hAnsi="Calibri" w:cs="Calibri"/>
                <w:sz w:val="20"/>
                <w:szCs w:val="20"/>
                <w:lang w:eastAsia="en-AU"/>
              </w:rPr>
              <w:t>Narrow down list by targeting patients with:</w:t>
            </w:r>
          </w:p>
          <w:p w14:paraId="7A1FC9C0" w14:textId="77777777" w:rsidR="00A0468E" w:rsidRPr="00C63D07" w:rsidRDefault="00A0468E" w:rsidP="00A0468E">
            <w:pPr>
              <w:pStyle w:val="ListParagraph"/>
              <w:numPr>
                <w:ilvl w:val="1"/>
                <w:numId w:val="6"/>
              </w:numPr>
              <w:spacing w:after="60"/>
              <w:rPr>
                <w:rFonts w:ascii="Calibri" w:eastAsia="Times New Roman" w:hAnsi="Calibri" w:cs="Calibri"/>
                <w:sz w:val="20"/>
                <w:szCs w:val="20"/>
                <w:lang w:eastAsia="en-AU"/>
              </w:rPr>
            </w:pPr>
            <w:r w:rsidRPr="00C63D07">
              <w:rPr>
                <w:rFonts w:ascii="Calibri" w:eastAsia="Times New Roman" w:hAnsi="Calibri" w:cs="Calibri"/>
                <w:sz w:val="20"/>
                <w:szCs w:val="20"/>
                <w:lang w:eastAsia="en-AU"/>
              </w:rPr>
              <w:t>ACG score of 4 or 5</w:t>
            </w:r>
          </w:p>
          <w:p w14:paraId="308BB899" w14:textId="77777777" w:rsidR="00A0468E" w:rsidRPr="00C63D07" w:rsidRDefault="00A0468E" w:rsidP="00A0468E">
            <w:pPr>
              <w:pStyle w:val="ListParagraph"/>
              <w:numPr>
                <w:ilvl w:val="1"/>
                <w:numId w:val="6"/>
              </w:numPr>
              <w:spacing w:after="60"/>
              <w:rPr>
                <w:rFonts w:ascii="Calibri" w:eastAsia="Times New Roman" w:hAnsi="Calibri" w:cs="Calibri"/>
                <w:sz w:val="20"/>
                <w:szCs w:val="20"/>
                <w:lang w:eastAsia="en-AU"/>
              </w:rPr>
            </w:pPr>
            <w:r w:rsidRPr="00C63D07">
              <w:rPr>
                <w:rFonts w:ascii="Calibri" w:eastAsia="Times New Roman" w:hAnsi="Calibri" w:cs="Calibri"/>
                <w:sz w:val="20"/>
                <w:szCs w:val="20"/>
                <w:lang w:eastAsia="en-AU"/>
              </w:rPr>
              <w:t>Missing vaccinations</w:t>
            </w:r>
          </w:p>
          <w:p w14:paraId="7B358425" w14:textId="77777777" w:rsidR="00A0468E" w:rsidRPr="00C63D07" w:rsidRDefault="00A0468E" w:rsidP="00A0468E">
            <w:pPr>
              <w:pStyle w:val="ListParagraph"/>
              <w:numPr>
                <w:ilvl w:val="1"/>
                <w:numId w:val="6"/>
              </w:numPr>
              <w:spacing w:after="60"/>
              <w:rPr>
                <w:rFonts w:ascii="Calibri" w:eastAsia="Times New Roman" w:hAnsi="Calibri" w:cs="Calibri"/>
                <w:sz w:val="20"/>
                <w:szCs w:val="20"/>
                <w:lang w:eastAsia="en-AU"/>
              </w:rPr>
            </w:pPr>
            <w:r w:rsidRPr="00C63D07">
              <w:rPr>
                <w:rFonts w:ascii="Calibri" w:eastAsia="Times New Roman" w:hAnsi="Calibri" w:cs="Calibri"/>
                <w:sz w:val="20"/>
                <w:szCs w:val="20"/>
                <w:lang w:eastAsia="en-AU"/>
              </w:rPr>
              <w:t>No visit in last 3 months</w:t>
            </w:r>
          </w:p>
          <w:p w14:paraId="516930BF" w14:textId="4F1B72FB" w:rsidR="00827320" w:rsidRPr="00A9123D" w:rsidRDefault="00A0468E" w:rsidP="00A0468E">
            <w:pPr>
              <w:spacing w:after="60"/>
              <w:rPr>
                <w:rFonts w:cstheme="minorHAnsi"/>
                <w:sz w:val="20"/>
                <w:szCs w:val="20"/>
                <w:lang w:val="en-AU"/>
              </w:rPr>
            </w:pPr>
            <w:r w:rsidRPr="00C63D07">
              <w:rPr>
                <w:rFonts w:ascii="Calibri" w:eastAsia="Times New Roman" w:hAnsi="Calibri" w:cs="Calibri"/>
                <w:sz w:val="20"/>
                <w:szCs w:val="20"/>
                <w:lang w:eastAsia="en-AU"/>
              </w:rPr>
              <w:t xml:space="preserve">Identify eligibility for </w:t>
            </w:r>
            <w:proofErr w:type="spellStart"/>
            <w:r w:rsidRPr="00C63D07">
              <w:rPr>
                <w:rFonts w:ascii="Calibri" w:eastAsia="Times New Roman" w:hAnsi="Calibri" w:cs="Calibri"/>
                <w:sz w:val="20"/>
                <w:szCs w:val="20"/>
                <w:lang w:eastAsia="en-AU"/>
              </w:rPr>
              <w:t>Fluvax</w:t>
            </w:r>
            <w:proofErr w:type="spellEnd"/>
            <w:r w:rsidRPr="00C63D07">
              <w:rPr>
                <w:rFonts w:ascii="Calibri" w:eastAsia="Times New Roman" w:hAnsi="Calibri" w:cs="Calibri"/>
                <w:sz w:val="20"/>
                <w:szCs w:val="20"/>
                <w:lang w:eastAsia="en-AU"/>
              </w:rPr>
              <w:t>, Pneumovax, Telehealth review and other missing items of care</w:t>
            </w:r>
          </w:p>
        </w:tc>
      </w:tr>
      <w:tr w:rsidR="00036A8E" w:rsidRPr="006A685C" w14:paraId="7AB3D91C" w14:textId="77777777" w:rsidTr="00651272">
        <w:trPr>
          <w:trHeight w:val="363"/>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7AC535F4" w14:textId="77777777" w:rsidR="00036A8E" w:rsidRPr="006A685C" w:rsidRDefault="00036A8E" w:rsidP="00036A8E">
            <w:pPr>
              <w:spacing w:after="60"/>
              <w:rPr>
                <w:rFonts w:ascii="Calibri Light" w:hAnsi="Calibri Light" w:cs="Calibri Light"/>
                <w:lang w:val="en-AU"/>
              </w:rPr>
            </w:pPr>
            <w:r w:rsidRPr="006A685C">
              <w:rPr>
                <w:rFonts w:ascii="Calibri Light" w:hAnsi="Calibri Light" w:cs="Calibri Light"/>
                <w:b/>
                <w:lang w:val="en-AU"/>
              </w:rPr>
              <w:t>Who</w:t>
            </w:r>
            <w:r w:rsidRPr="006A685C">
              <w:rPr>
                <w:rFonts w:ascii="Calibri Light" w:hAnsi="Calibri Light" w:cs="Calibri Light"/>
                <w:lang w:val="en-AU"/>
              </w:rPr>
              <w:t xml:space="preserve"> are involved in the change?</w:t>
            </w:r>
          </w:p>
        </w:tc>
      </w:tr>
      <w:tr w:rsidR="00036A8E" w:rsidRPr="006A685C" w14:paraId="2C6734CC" w14:textId="77777777" w:rsidTr="00651272">
        <w:trPr>
          <w:trHeight w:val="390"/>
        </w:trPr>
        <w:tc>
          <w:tcPr>
            <w:tcW w:w="1250" w:type="pct"/>
            <w:tcBorders>
              <w:top w:val="single" w:sz="4" w:space="0" w:color="auto"/>
              <w:left w:val="single" w:sz="4" w:space="0" w:color="auto"/>
              <w:bottom w:val="single" w:sz="4" w:space="0" w:color="auto"/>
              <w:right w:val="single" w:sz="4" w:space="0" w:color="auto"/>
            </w:tcBorders>
            <w:hideMark/>
          </w:tcPr>
          <w:p w14:paraId="7EC88CDF" w14:textId="77777777" w:rsidR="00036A8E" w:rsidRPr="00622A3B" w:rsidRDefault="00036A8E" w:rsidP="00036A8E">
            <w:pPr>
              <w:spacing w:after="60"/>
              <w:rPr>
                <w:rFonts w:cstheme="minorHAnsi"/>
                <w:sz w:val="20"/>
                <w:szCs w:val="20"/>
                <w:lang w:val="en-AU"/>
              </w:rPr>
            </w:pPr>
            <w:r w:rsidRPr="00622A3B">
              <w:rPr>
                <w:rFonts w:cstheme="minorHAnsi"/>
                <w:sz w:val="20"/>
                <w:szCs w:val="20"/>
                <w:lang w:val="en-AU"/>
              </w:rPr>
              <w:t>Contributors</w:t>
            </w:r>
          </w:p>
        </w:tc>
        <w:tc>
          <w:tcPr>
            <w:tcW w:w="3750" w:type="pct"/>
            <w:tcBorders>
              <w:top w:val="single" w:sz="4" w:space="0" w:color="auto"/>
              <w:left w:val="single" w:sz="4" w:space="0" w:color="auto"/>
              <w:bottom w:val="single" w:sz="4" w:space="0" w:color="auto"/>
              <w:right w:val="single" w:sz="4" w:space="0" w:color="auto"/>
            </w:tcBorders>
          </w:tcPr>
          <w:p w14:paraId="46DF9FDC" w14:textId="77777777" w:rsidR="001E67B0" w:rsidRPr="00501CE5" w:rsidRDefault="001E67B0" w:rsidP="001E67B0">
            <w:pPr>
              <w:textAlignment w:val="baseline"/>
              <w:rPr>
                <w:rFonts w:ascii="Times New Roman" w:eastAsia="Times New Roman" w:hAnsi="Times New Roman" w:cs="Times New Roman"/>
                <w:lang w:val="en-AU" w:eastAsia="en-AU"/>
              </w:rPr>
            </w:pPr>
            <w:r w:rsidRPr="00501CE5">
              <w:rPr>
                <w:rFonts w:ascii="Calibri" w:eastAsia="Times New Roman" w:hAnsi="Calibri" w:cs="Calibri"/>
                <w:i/>
                <w:iCs/>
                <w:color w:val="000000"/>
                <w:sz w:val="20"/>
                <w:szCs w:val="20"/>
                <w:shd w:val="clear" w:color="auto" w:fill="00FF00"/>
                <w:lang w:eastAsia="en-AU"/>
              </w:rPr>
              <w:t>Remove/change/add names as required</w:t>
            </w:r>
            <w:r w:rsidRPr="00501CE5">
              <w:rPr>
                <w:rFonts w:ascii="Calibri" w:eastAsia="Times New Roman" w:hAnsi="Calibri" w:cs="Calibri"/>
                <w:color w:val="000000"/>
                <w:sz w:val="20"/>
                <w:szCs w:val="20"/>
                <w:lang w:val="en-AU" w:eastAsia="en-AU"/>
              </w:rPr>
              <w:t> </w:t>
            </w:r>
          </w:p>
          <w:p w14:paraId="0C048C26" w14:textId="77777777" w:rsidR="001E67B0" w:rsidRPr="00501CE5" w:rsidRDefault="001E67B0" w:rsidP="001E67B0">
            <w:pPr>
              <w:textAlignment w:val="baseline"/>
              <w:rPr>
                <w:rFonts w:ascii="Times New Roman" w:eastAsia="Times New Roman" w:hAnsi="Times New Roman" w:cs="Times New Roman"/>
                <w:lang w:val="en-AU" w:eastAsia="en-AU"/>
              </w:rPr>
            </w:pPr>
            <w:r w:rsidRPr="00501CE5">
              <w:rPr>
                <w:rFonts w:ascii="Calibri" w:eastAsia="Times New Roman" w:hAnsi="Calibri" w:cs="Calibri"/>
                <w:sz w:val="20"/>
                <w:szCs w:val="20"/>
                <w:lang w:eastAsia="en-AU"/>
              </w:rPr>
              <w:t>Practice Manager </w:t>
            </w:r>
            <w:r w:rsidRPr="00501CE5">
              <w:rPr>
                <w:rFonts w:ascii="Calibri" w:eastAsia="Times New Roman" w:hAnsi="Calibri" w:cs="Calibri"/>
                <w:sz w:val="20"/>
                <w:szCs w:val="20"/>
                <w:lang w:val="en-AU" w:eastAsia="en-AU"/>
              </w:rPr>
              <w:t> </w:t>
            </w:r>
          </w:p>
          <w:p w14:paraId="25813D63" w14:textId="77777777" w:rsidR="001E67B0" w:rsidRPr="00501CE5" w:rsidRDefault="001E67B0" w:rsidP="001E67B0">
            <w:pPr>
              <w:textAlignment w:val="baseline"/>
              <w:rPr>
                <w:rFonts w:ascii="Times New Roman" w:eastAsia="Times New Roman" w:hAnsi="Times New Roman" w:cs="Times New Roman"/>
                <w:lang w:val="en-AU" w:eastAsia="en-AU"/>
              </w:rPr>
            </w:pPr>
            <w:r w:rsidRPr="00501CE5">
              <w:rPr>
                <w:rFonts w:ascii="Calibri" w:eastAsia="Times New Roman" w:hAnsi="Calibri" w:cs="Calibri"/>
                <w:sz w:val="20"/>
                <w:szCs w:val="20"/>
                <w:lang w:eastAsia="en-AU"/>
              </w:rPr>
              <w:t>GPs/Practice Nurses/Receptionists</w:t>
            </w:r>
            <w:r w:rsidRPr="00501CE5">
              <w:rPr>
                <w:rFonts w:ascii="Calibri" w:eastAsia="Times New Roman" w:hAnsi="Calibri" w:cs="Calibri"/>
                <w:sz w:val="20"/>
                <w:szCs w:val="20"/>
                <w:lang w:val="en-AU" w:eastAsia="en-AU"/>
              </w:rPr>
              <w:t> </w:t>
            </w:r>
          </w:p>
          <w:p w14:paraId="6D24809F" w14:textId="6A1CBF8D" w:rsidR="00036A8E" w:rsidRPr="00622A3B" w:rsidRDefault="001E67B0" w:rsidP="001E67B0">
            <w:pPr>
              <w:spacing w:after="60"/>
              <w:rPr>
                <w:rFonts w:cstheme="minorHAnsi"/>
                <w:sz w:val="20"/>
                <w:szCs w:val="20"/>
                <w:lang w:val="en-AU"/>
              </w:rPr>
            </w:pPr>
            <w:r w:rsidRPr="00501CE5">
              <w:rPr>
                <w:rFonts w:ascii="Calibri" w:eastAsia="Times New Roman" w:hAnsi="Calibri" w:cs="Calibri"/>
                <w:sz w:val="20"/>
                <w:szCs w:val="20"/>
                <w:lang w:eastAsia="en-AU"/>
              </w:rPr>
              <w:t>GCPHN QI Project Officer</w:t>
            </w:r>
            <w:r w:rsidRPr="00501CE5">
              <w:rPr>
                <w:rFonts w:ascii="Calibri" w:eastAsia="Times New Roman" w:hAnsi="Calibri" w:cs="Calibri"/>
                <w:sz w:val="20"/>
                <w:szCs w:val="20"/>
                <w:lang w:val="en-AU" w:eastAsia="en-AU"/>
              </w:rPr>
              <w:t> </w:t>
            </w:r>
            <w:r w:rsidR="00036A8E" w:rsidRPr="00622A3B">
              <w:rPr>
                <w:rFonts w:cstheme="minorHAnsi"/>
                <w:sz w:val="20"/>
                <w:szCs w:val="20"/>
                <w:lang w:val="en-AU"/>
              </w:rPr>
              <w:t xml:space="preserve">   </w:t>
            </w:r>
          </w:p>
        </w:tc>
      </w:tr>
      <w:tr w:rsidR="00036A8E" w:rsidRPr="006A685C" w14:paraId="1D7A9C50" w14:textId="77777777" w:rsidTr="00651272">
        <w:trPr>
          <w:trHeight w:val="377"/>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57D83BCA" w14:textId="77777777" w:rsidR="00036A8E" w:rsidRPr="006A685C" w:rsidRDefault="00036A8E" w:rsidP="00036A8E">
            <w:pPr>
              <w:spacing w:after="60"/>
              <w:rPr>
                <w:rFonts w:ascii="Calibri Light" w:hAnsi="Calibri Light" w:cs="Calibri Light"/>
                <w:lang w:val="en-AU"/>
              </w:rPr>
            </w:pPr>
            <w:r w:rsidRPr="006A685C">
              <w:rPr>
                <w:rFonts w:ascii="Calibri Light" w:hAnsi="Calibri Light" w:cs="Calibri Light"/>
                <w:b/>
                <w:lang w:val="en-AU"/>
              </w:rPr>
              <w:t>When</w:t>
            </w:r>
            <w:r w:rsidRPr="006A685C">
              <w:rPr>
                <w:rFonts w:ascii="Calibri Light" w:hAnsi="Calibri Light" w:cs="Calibri Light"/>
                <w:lang w:val="en-AU"/>
              </w:rPr>
              <w:t xml:space="preserve"> are we making the change?</w:t>
            </w:r>
          </w:p>
        </w:tc>
      </w:tr>
      <w:tr w:rsidR="00036A8E" w:rsidRPr="006A685C" w14:paraId="0832730A" w14:textId="77777777" w:rsidTr="00651272">
        <w:trPr>
          <w:trHeight w:val="377"/>
        </w:trPr>
        <w:tc>
          <w:tcPr>
            <w:tcW w:w="1250" w:type="pct"/>
            <w:tcBorders>
              <w:top w:val="single" w:sz="4" w:space="0" w:color="auto"/>
              <w:left w:val="single" w:sz="4" w:space="0" w:color="auto"/>
              <w:bottom w:val="single" w:sz="4" w:space="0" w:color="auto"/>
              <w:right w:val="single" w:sz="4" w:space="0" w:color="auto"/>
            </w:tcBorders>
            <w:hideMark/>
          </w:tcPr>
          <w:p w14:paraId="79B470D5" w14:textId="77777777" w:rsidR="00036A8E" w:rsidRPr="00622A3B" w:rsidRDefault="00036A8E" w:rsidP="00036A8E">
            <w:pPr>
              <w:numPr>
                <w:ilvl w:val="0"/>
                <w:numId w:val="6"/>
              </w:numPr>
              <w:spacing w:after="60"/>
              <w:ind w:left="0"/>
              <w:rPr>
                <w:rFonts w:cstheme="minorHAnsi"/>
                <w:sz w:val="20"/>
                <w:szCs w:val="20"/>
                <w:lang w:val="en-AU"/>
              </w:rPr>
            </w:pPr>
            <w:r w:rsidRPr="00622A3B">
              <w:rPr>
                <w:rFonts w:cstheme="minorHAnsi"/>
                <w:sz w:val="20"/>
                <w:szCs w:val="20"/>
                <w:lang w:val="en-AU"/>
              </w:rPr>
              <w:t>Deadlines</w:t>
            </w:r>
          </w:p>
        </w:tc>
        <w:tc>
          <w:tcPr>
            <w:tcW w:w="3750" w:type="pct"/>
            <w:tcBorders>
              <w:top w:val="single" w:sz="4" w:space="0" w:color="auto"/>
              <w:left w:val="single" w:sz="4" w:space="0" w:color="auto"/>
              <w:bottom w:val="single" w:sz="4" w:space="0" w:color="auto"/>
              <w:right w:val="single" w:sz="4" w:space="0" w:color="auto"/>
            </w:tcBorders>
          </w:tcPr>
          <w:p w14:paraId="2ABFF780" w14:textId="77777777" w:rsidR="00FA3353" w:rsidRPr="00501CE5" w:rsidRDefault="00FA3353" w:rsidP="00FA3353">
            <w:pPr>
              <w:textAlignment w:val="baseline"/>
              <w:rPr>
                <w:rFonts w:ascii="Times New Roman" w:eastAsia="Times New Roman" w:hAnsi="Times New Roman" w:cs="Times New Roman"/>
                <w:lang w:val="en-AU" w:eastAsia="en-AU"/>
              </w:rPr>
            </w:pPr>
            <w:r w:rsidRPr="00501CE5">
              <w:rPr>
                <w:rFonts w:ascii="Calibri" w:eastAsia="Times New Roman" w:hAnsi="Calibri" w:cs="Calibri"/>
                <w:sz w:val="20"/>
                <w:szCs w:val="20"/>
                <w:lang w:eastAsia="en-AU"/>
              </w:rPr>
              <w:t xml:space="preserve">Baseline data report generated </w:t>
            </w:r>
            <w:r w:rsidRPr="00501CE5">
              <w:rPr>
                <w:rFonts w:ascii="Calibri" w:eastAsia="Times New Roman" w:hAnsi="Calibri" w:cs="Calibri"/>
                <w:sz w:val="20"/>
                <w:szCs w:val="20"/>
                <w:shd w:val="clear" w:color="auto" w:fill="FFFF00"/>
                <w:lang w:eastAsia="en-AU"/>
              </w:rPr>
              <w:t>(date)</w:t>
            </w:r>
            <w:r w:rsidRPr="00501CE5">
              <w:rPr>
                <w:rFonts w:ascii="Calibri" w:eastAsia="Times New Roman" w:hAnsi="Calibri" w:cs="Calibri"/>
                <w:sz w:val="20"/>
                <w:szCs w:val="20"/>
                <w:lang w:eastAsia="en-AU"/>
              </w:rPr>
              <w:t> </w:t>
            </w:r>
            <w:r w:rsidRPr="00501CE5">
              <w:rPr>
                <w:rFonts w:ascii="Calibri" w:eastAsia="Times New Roman" w:hAnsi="Calibri" w:cs="Calibri"/>
                <w:sz w:val="20"/>
                <w:szCs w:val="20"/>
                <w:lang w:val="en-AU" w:eastAsia="en-AU"/>
              </w:rPr>
              <w:t> </w:t>
            </w:r>
          </w:p>
          <w:p w14:paraId="2186A0B9" w14:textId="77777777" w:rsidR="00FA3353" w:rsidRPr="00501CE5" w:rsidRDefault="00FA3353" w:rsidP="00FA3353">
            <w:pPr>
              <w:textAlignment w:val="baseline"/>
              <w:rPr>
                <w:rFonts w:ascii="Times New Roman" w:eastAsia="Times New Roman" w:hAnsi="Times New Roman" w:cs="Times New Roman"/>
                <w:lang w:val="en-AU" w:eastAsia="en-AU"/>
              </w:rPr>
            </w:pPr>
            <w:r w:rsidRPr="00501CE5">
              <w:rPr>
                <w:rFonts w:ascii="Calibri" w:eastAsia="Times New Roman" w:hAnsi="Calibri" w:cs="Calibri"/>
                <w:sz w:val="20"/>
                <w:szCs w:val="20"/>
                <w:lang w:eastAsia="en-AU"/>
              </w:rPr>
              <w:t xml:space="preserve">Implementation between </w:t>
            </w:r>
            <w:r w:rsidRPr="00501CE5">
              <w:rPr>
                <w:rFonts w:ascii="Calibri" w:eastAsia="Times New Roman" w:hAnsi="Calibri" w:cs="Calibri"/>
                <w:sz w:val="20"/>
                <w:szCs w:val="20"/>
                <w:shd w:val="clear" w:color="auto" w:fill="FFFF00"/>
                <w:lang w:eastAsia="en-AU"/>
              </w:rPr>
              <w:t>(date range)</w:t>
            </w:r>
            <w:r w:rsidRPr="00501CE5">
              <w:rPr>
                <w:rFonts w:ascii="Calibri" w:eastAsia="Times New Roman" w:hAnsi="Calibri" w:cs="Calibri"/>
                <w:sz w:val="20"/>
                <w:szCs w:val="20"/>
                <w:lang w:eastAsia="en-AU"/>
              </w:rPr>
              <w:t> </w:t>
            </w:r>
            <w:r w:rsidRPr="00501CE5">
              <w:rPr>
                <w:rFonts w:ascii="Calibri" w:eastAsia="Times New Roman" w:hAnsi="Calibri" w:cs="Calibri"/>
                <w:sz w:val="20"/>
                <w:szCs w:val="20"/>
                <w:lang w:val="en-AU" w:eastAsia="en-AU"/>
              </w:rPr>
              <w:t> </w:t>
            </w:r>
          </w:p>
          <w:p w14:paraId="44D0AE07" w14:textId="77777777" w:rsidR="00FA3353" w:rsidRPr="00501CE5" w:rsidRDefault="00FA3353" w:rsidP="00FA3353">
            <w:pPr>
              <w:textAlignment w:val="baseline"/>
              <w:rPr>
                <w:rFonts w:ascii="Times New Roman" w:eastAsia="Times New Roman" w:hAnsi="Times New Roman" w:cs="Times New Roman"/>
                <w:lang w:val="en-AU" w:eastAsia="en-AU"/>
              </w:rPr>
            </w:pPr>
            <w:r w:rsidRPr="00501CE5">
              <w:rPr>
                <w:rFonts w:ascii="Calibri" w:eastAsia="Times New Roman" w:hAnsi="Calibri" w:cs="Calibri"/>
                <w:sz w:val="20"/>
                <w:szCs w:val="20"/>
                <w:lang w:eastAsia="en-AU"/>
              </w:rPr>
              <w:t xml:space="preserve">Review meeting </w:t>
            </w:r>
            <w:r w:rsidRPr="00501CE5">
              <w:rPr>
                <w:rFonts w:ascii="Calibri" w:eastAsia="Times New Roman" w:hAnsi="Calibri" w:cs="Calibri"/>
                <w:sz w:val="20"/>
                <w:szCs w:val="20"/>
                <w:shd w:val="clear" w:color="auto" w:fill="FFFF00"/>
                <w:lang w:eastAsia="en-AU"/>
              </w:rPr>
              <w:t>(date)</w:t>
            </w:r>
            <w:r w:rsidRPr="00501CE5">
              <w:rPr>
                <w:rFonts w:ascii="Calibri" w:eastAsia="Times New Roman" w:hAnsi="Calibri" w:cs="Calibri"/>
                <w:sz w:val="20"/>
                <w:szCs w:val="20"/>
                <w:lang w:val="en-AU" w:eastAsia="en-AU"/>
              </w:rPr>
              <w:t> </w:t>
            </w:r>
          </w:p>
          <w:p w14:paraId="207A2036" w14:textId="14B10DB3" w:rsidR="00036A8E" w:rsidRPr="00622A3B" w:rsidRDefault="00FA3353" w:rsidP="00FA3353">
            <w:pPr>
              <w:spacing w:after="60"/>
              <w:rPr>
                <w:rFonts w:cstheme="minorHAnsi"/>
                <w:sz w:val="20"/>
                <w:szCs w:val="20"/>
                <w:lang w:val="en-AU"/>
              </w:rPr>
            </w:pPr>
            <w:r w:rsidRPr="008164E2">
              <w:rPr>
                <w:rFonts w:ascii="Calibri" w:eastAsia="Times New Roman" w:hAnsi="Calibri" w:cs="Calibri"/>
                <w:sz w:val="20"/>
                <w:szCs w:val="20"/>
                <w:lang w:eastAsia="en-AU"/>
              </w:rPr>
              <w:t>Final meeting</w:t>
            </w:r>
            <w:r w:rsidRPr="00501CE5">
              <w:rPr>
                <w:rFonts w:ascii="Calibri" w:eastAsia="Times New Roman" w:hAnsi="Calibri" w:cs="Calibri"/>
                <w:sz w:val="20"/>
                <w:szCs w:val="20"/>
                <w:lang w:eastAsia="en-AU"/>
              </w:rPr>
              <w:t xml:space="preserve"> </w:t>
            </w:r>
            <w:r w:rsidRPr="00501CE5">
              <w:rPr>
                <w:rFonts w:ascii="Calibri" w:eastAsia="Times New Roman" w:hAnsi="Calibri" w:cs="Calibri"/>
                <w:sz w:val="20"/>
                <w:szCs w:val="20"/>
                <w:shd w:val="clear" w:color="auto" w:fill="FFFF00"/>
                <w:lang w:eastAsia="en-AU"/>
              </w:rPr>
              <w:t>(date)</w:t>
            </w:r>
            <w:r w:rsidRPr="00501CE5">
              <w:rPr>
                <w:rFonts w:ascii="Calibri" w:eastAsia="Times New Roman" w:hAnsi="Calibri" w:cs="Calibri"/>
                <w:sz w:val="20"/>
                <w:szCs w:val="20"/>
                <w:lang w:val="en-AU" w:eastAsia="en-AU"/>
              </w:rPr>
              <w:t> </w:t>
            </w:r>
          </w:p>
        </w:tc>
      </w:tr>
      <w:tr w:rsidR="00036A8E" w:rsidRPr="006A685C" w14:paraId="082D9269" w14:textId="77777777" w:rsidTr="00651272">
        <w:trPr>
          <w:trHeight w:val="377"/>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5354890" w14:textId="77777777" w:rsidR="00036A8E" w:rsidRPr="006A685C" w:rsidRDefault="00036A8E" w:rsidP="00036A8E">
            <w:pPr>
              <w:spacing w:after="60"/>
              <w:rPr>
                <w:rFonts w:ascii="Calibri Light" w:hAnsi="Calibri Light" w:cs="Calibri Light"/>
                <w:lang w:val="en-AU"/>
              </w:rPr>
            </w:pPr>
            <w:r w:rsidRPr="006A685C">
              <w:rPr>
                <w:rFonts w:ascii="Calibri Light" w:hAnsi="Calibri Light" w:cs="Calibri Light"/>
                <w:b/>
                <w:lang w:val="en-AU"/>
              </w:rPr>
              <w:t>How</w:t>
            </w:r>
            <w:r w:rsidRPr="006A685C">
              <w:rPr>
                <w:rFonts w:ascii="Calibri Light" w:hAnsi="Calibri Light" w:cs="Calibri Light"/>
                <w:lang w:val="en-AU"/>
              </w:rPr>
              <w:t xml:space="preserve"> are we going to change?</w:t>
            </w:r>
          </w:p>
        </w:tc>
      </w:tr>
      <w:tr w:rsidR="00036A8E" w:rsidRPr="006A685C" w14:paraId="3B5D89CA" w14:textId="77777777" w:rsidTr="00651272">
        <w:trPr>
          <w:trHeight w:val="390"/>
        </w:trPr>
        <w:tc>
          <w:tcPr>
            <w:tcW w:w="1250" w:type="pct"/>
            <w:tcBorders>
              <w:top w:val="single" w:sz="4" w:space="0" w:color="auto"/>
              <w:left w:val="single" w:sz="4" w:space="0" w:color="auto"/>
              <w:bottom w:val="single" w:sz="4" w:space="0" w:color="auto"/>
              <w:right w:val="single" w:sz="4" w:space="0" w:color="auto"/>
            </w:tcBorders>
            <w:hideMark/>
          </w:tcPr>
          <w:p w14:paraId="0D9CF83A" w14:textId="77777777" w:rsidR="00036A8E" w:rsidRPr="00622A3B" w:rsidRDefault="00036A8E" w:rsidP="00036A8E">
            <w:pPr>
              <w:numPr>
                <w:ilvl w:val="0"/>
                <w:numId w:val="6"/>
              </w:numPr>
              <w:spacing w:after="60"/>
              <w:ind w:left="0"/>
              <w:rPr>
                <w:rFonts w:cstheme="minorHAnsi"/>
                <w:sz w:val="20"/>
                <w:szCs w:val="20"/>
                <w:lang w:val="en-AU"/>
              </w:rPr>
            </w:pPr>
            <w:r w:rsidRPr="00622A3B">
              <w:rPr>
                <w:rFonts w:cstheme="minorHAnsi"/>
                <w:sz w:val="20"/>
                <w:szCs w:val="20"/>
                <w:lang w:val="en-AU"/>
              </w:rPr>
              <w:t>Potential solutions</w:t>
            </w:r>
          </w:p>
        </w:tc>
        <w:tc>
          <w:tcPr>
            <w:tcW w:w="3750" w:type="pct"/>
            <w:tcBorders>
              <w:top w:val="single" w:sz="4" w:space="0" w:color="auto"/>
              <w:left w:val="single" w:sz="4" w:space="0" w:color="auto"/>
              <w:bottom w:val="single" w:sz="4" w:space="0" w:color="auto"/>
              <w:right w:val="single" w:sz="4" w:space="0" w:color="auto"/>
            </w:tcBorders>
          </w:tcPr>
          <w:p w14:paraId="1350EA74" w14:textId="77777777" w:rsidR="008535D5" w:rsidRPr="003865E6" w:rsidRDefault="008535D5" w:rsidP="008535D5">
            <w:pPr>
              <w:textAlignment w:val="baseline"/>
              <w:rPr>
                <w:rFonts w:ascii="Calibri" w:eastAsia="Times New Roman" w:hAnsi="Calibri" w:cs="Calibri"/>
                <w:sz w:val="20"/>
                <w:szCs w:val="20"/>
                <w:lang w:val="en-AU" w:eastAsia="en-AU"/>
              </w:rPr>
            </w:pPr>
            <w:r w:rsidRPr="00501CE5">
              <w:rPr>
                <w:rFonts w:ascii="Calibri" w:eastAsia="Times New Roman" w:hAnsi="Calibri" w:cs="Calibri"/>
                <w:i/>
                <w:iCs/>
                <w:color w:val="000000"/>
                <w:sz w:val="20"/>
                <w:szCs w:val="20"/>
                <w:shd w:val="clear" w:color="auto" w:fill="00FF00"/>
                <w:lang w:eastAsia="en-AU"/>
              </w:rPr>
              <w:t>These are some options you could implement</w:t>
            </w:r>
            <w:r>
              <w:rPr>
                <w:rFonts w:ascii="Calibri" w:eastAsia="Times New Roman" w:hAnsi="Calibri" w:cs="Calibri"/>
                <w:i/>
                <w:iCs/>
                <w:color w:val="000000"/>
                <w:sz w:val="20"/>
                <w:szCs w:val="20"/>
                <w:shd w:val="clear" w:color="auto" w:fill="00FF00"/>
                <w:lang w:eastAsia="en-AU"/>
              </w:rPr>
              <w:t xml:space="preserve">. </w:t>
            </w:r>
            <w:r w:rsidRPr="00501CE5">
              <w:rPr>
                <w:rFonts w:ascii="Calibri" w:eastAsia="Times New Roman" w:hAnsi="Calibri" w:cs="Calibri"/>
                <w:i/>
                <w:iCs/>
                <w:color w:val="000000"/>
                <w:sz w:val="20"/>
                <w:szCs w:val="20"/>
                <w:shd w:val="clear" w:color="auto" w:fill="00FF00"/>
                <w:lang w:eastAsia="en-AU"/>
              </w:rPr>
              <w:t>Please note you can choose 1 or more or amend/add your own as appropriate for your practice. You do not have to implement all options that are brainstormed/listed.</w:t>
            </w:r>
            <w:r w:rsidRPr="00501CE5">
              <w:rPr>
                <w:rFonts w:ascii="Calibri" w:eastAsia="Times New Roman" w:hAnsi="Calibri" w:cs="Calibri"/>
                <w:color w:val="000000"/>
                <w:sz w:val="20"/>
                <w:szCs w:val="20"/>
                <w:lang w:val="en-AU" w:eastAsia="en-AU"/>
              </w:rPr>
              <w:t> </w:t>
            </w:r>
          </w:p>
          <w:p w14:paraId="5CB6AAF7" w14:textId="77777777" w:rsidR="00036A8E" w:rsidRPr="00622A3B" w:rsidRDefault="00036A8E" w:rsidP="00036A8E">
            <w:pPr>
              <w:spacing w:after="60"/>
              <w:rPr>
                <w:rFonts w:cstheme="minorHAnsi"/>
                <w:b/>
                <w:bCs/>
                <w:sz w:val="20"/>
                <w:szCs w:val="20"/>
                <w:lang w:val="en-AU"/>
              </w:rPr>
            </w:pPr>
            <w:r w:rsidRPr="00622A3B">
              <w:rPr>
                <w:rFonts w:cstheme="minorHAnsi"/>
                <w:b/>
                <w:bCs/>
                <w:sz w:val="20"/>
                <w:szCs w:val="20"/>
                <w:lang w:val="en-AU"/>
              </w:rPr>
              <w:t>Identification:</w:t>
            </w:r>
          </w:p>
          <w:p w14:paraId="66C9BD77" w14:textId="77777777" w:rsidR="00036A8E" w:rsidRPr="00622A3B" w:rsidRDefault="00036A8E" w:rsidP="00036A8E">
            <w:pPr>
              <w:pStyle w:val="ListParagraph"/>
              <w:numPr>
                <w:ilvl w:val="0"/>
                <w:numId w:val="6"/>
              </w:numPr>
              <w:spacing w:after="60"/>
              <w:ind w:left="360"/>
              <w:rPr>
                <w:rFonts w:cstheme="minorHAnsi"/>
                <w:sz w:val="20"/>
                <w:szCs w:val="20"/>
                <w:lang w:val="en-AU"/>
              </w:rPr>
            </w:pPr>
            <w:r w:rsidRPr="00622A3B">
              <w:rPr>
                <w:rFonts w:cstheme="minorHAnsi"/>
                <w:sz w:val="20"/>
                <w:szCs w:val="20"/>
                <w:lang w:val="en-AU"/>
              </w:rPr>
              <w:t>As per baseline sample above</w:t>
            </w:r>
          </w:p>
          <w:p w14:paraId="6476621C" w14:textId="77777777" w:rsidR="00036A8E" w:rsidRPr="00622A3B" w:rsidRDefault="00036A8E" w:rsidP="00036A8E">
            <w:pPr>
              <w:spacing w:after="60"/>
              <w:rPr>
                <w:rFonts w:cstheme="minorHAnsi"/>
                <w:sz w:val="20"/>
                <w:szCs w:val="20"/>
                <w:lang w:val="en-AU"/>
              </w:rPr>
            </w:pPr>
            <w:r w:rsidRPr="00622A3B">
              <w:rPr>
                <w:rFonts w:cstheme="minorHAnsi"/>
                <w:b/>
                <w:bCs/>
                <w:sz w:val="20"/>
                <w:szCs w:val="20"/>
              </w:rPr>
              <w:t>Service delivery options:</w:t>
            </w:r>
          </w:p>
          <w:p w14:paraId="2C9EAAE2" w14:textId="77777777" w:rsidR="00036A8E" w:rsidRPr="00622A3B" w:rsidRDefault="00036A8E" w:rsidP="00036A8E">
            <w:pPr>
              <w:pStyle w:val="ListParagraph"/>
              <w:numPr>
                <w:ilvl w:val="0"/>
                <w:numId w:val="6"/>
              </w:numPr>
              <w:spacing w:after="60"/>
              <w:ind w:left="360"/>
              <w:rPr>
                <w:rFonts w:cstheme="minorHAnsi"/>
                <w:sz w:val="20"/>
                <w:szCs w:val="20"/>
                <w:lang w:val="en-AU"/>
              </w:rPr>
            </w:pPr>
            <w:r w:rsidRPr="00622A3B">
              <w:rPr>
                <w:rFonts w:cstheme="minorHAnsi"/>
                <w:sz w:val="20"/>
                <w:szCs w:val="20"/>
                <w:lang w:val="en-AU"/>
              </w:rPr>
              <w:t>Review eligibility for care plan or review (add your usual process here)</w:t>
            </w:r>
          </w:p>
          <w:p w14:paraId="5E0E6A5B" w14:textId="77777777" w:rsidR="00036A8E" w:rsidRPr="00622A3B" w:rsidRDefault="00036A8E" w:rsidP="00036A8E">
            <w:pPr>
              <w:pStyle w:val="ListParagraph"/>
              <w:numPr>
                <w:ilvl w:val="0"/>
                <w:numId w:val="6"/>
              </w:numPr>
              <w:spacing w:after="60"/>
              <w:ind w:left="360"/>
              <w:rPr>
                <w:rFonts w:cstheme="minorHAnsi"/>
                <w:sz w:val="20"/>
                <w:szCs w:val="20"/>
                <w:lang w:val="en-AU"/>
              </w:rPr>
            </w:pPr>
            <w:r w:rsidRPr="00622A3B">
              <w:rPr>
                <w:rFonts w:cstheme="minorHAnsi"/>
                <w:sz w:val="20"/>
                <w:szCs w:val="20"/>
                <w:lang w:val="en-AU"/>
              </w:rPr>
              <w:t>Consider most appropriate service delivery option (in practice or telehealth)</w:t>
            </w:r>
          </w:p>
          <w:p w14:paraId="6A12FF1F" w14:textId="77777777" w:rsidR="00036A8E" w:rsidRPr="00622A3B" w:rsidRDefault="00036A8E" w:rsidP="00036A8E">
            <w:pPr>
              <w:pStyle w:val="ListParagraph"/>
              <w:numPr>
                <w:ilvl w:val="0"/>
                <w:numId w:val="6"/>
              </w:numPr>
              <w:spacing w:after="60"/>
              <w:ind w:left="360"/>
              <w:rPr>
                <w:rFonts w:cstheme="minorHAnsi"/>
                <w:sz w:val="20"/>
                <w:szCs w:val="20"/>
                <w:lang w:val="en-AU"/>
              </w:rPr>
            </w:pPr>
            <w:r w:rsidRPr="00622A3B">
              <w:rPr>
                <w:rFonts w:cstheme="minorHAnsi"/>
                <w:sz w:val="20"/>
                <w:szCs w:val="20"/>
                <w:lang w:val="en-AU"/>
              </w:rPr>
              <w:t xml:space="preserve">If in practice, consider social distancing requirements, types of patients booked in at the same time (consider only “well patients”) </w:t>
            </w:r>
          </w:p>
          <w:p w14:paraId="75D22ED6" w14:textId="77777777" w:rsidR="00036A8E" w:rsidRPr="00622A3B" w:rsidRDefault="00036A8E" w:rsidP="00036A8E">
            <w:pPr>
              <w:spacing w:after="60"/>
              <w:rPr>
                <w:rFonts w:cstheme="minorHAnsi"/>
                <w:b/>
                <w:bCs/>
                <w:sz w:val="20"/>
                <w:szCs w:val="20"/>
                <w:lang w:val="en-AU"/>
              </w:rPr>
            </w:pPr>
            <w:r w:rsidRPr="00622A3B">
              <w:rPr>
                <w:rFonts w:cstheme="minorHAnsi"/>
                <w:b/>
                <w:bCs/>
                <w:sz w:val="20"/>
                <w:szCs w:val="20"/>
                <w:lang w:val="en-AU"/>
              </w:rPr>
              <w:t>Management:</w:t>
            </w:r>
          </w:p>
          <w:p w14:paraId="1B5BBB22" w14:textId="77777777" w:rsidR="00036A8E" w:rsidRPr="00622A3B" w:rsidRDefault="00036A8E" w:rsidP="00036A8E">
            <w:pPr>
              <w:pStyle w:val="ListParagraph"/>
              <w:numPr>
                <w:ilvl w:val="0"/>
                <w:numId w:val="6"/>
              </w:numPr>
              <w:spacing w:after="60"/>
              <w:ind w:left="360"/>
              <w:rPr>
                <w:rFonts w:cstheme="minorHAnsi"/>
                <w:sz w:val="20"/>
                <w:szCs w:val="20"/>
                <w:lang w:val="en-AU"/>
              </w:rPr>
            </w:pPr>
            <w:r w:rsidRPr="00622A3B">
              <w:rPr>
                <w:rFonts w:cstheme="minorHAnsi"/>
                <w:sz w:val="20"/>
                <w:szCs w:val="20"/>
                <w:lang w:val="en-AU"/>
              </w:rPr>
              <w:t>Consider a person centred, seasonal approach to support comprehensive, evidence-based care delivery for patients with CVD</w:t>
            </w:r>
          </w:p>
          <w:p w14:paraId="2926D6B4" w14:textId="77777777" w:rsidR="00036A8E" w:rsidRPr="00622A3B" w:rsidRDefault="00036A8E" w:rsidP="00036A8E">
            <w:pPr>
              <w:pStyle w:val="ListParagraph"/>
              <w:numPr>
                <w:ilvl w:val="0"/>
                <w:numId w:val="7"/>
              </w:numPr>
              <w:spacing w:after="60"/>
              <w:rPr>
                <w:rFonts w:cstheme="minorHAnsi"/>
                <w:b/>
                <w:bCs/>
                <w:sz w:val="20"/>
                <w:szCs w:val="20"/>
                <w:lang w:val="en-AU"/>
              </w:rPr>
            </w:pPr>
            <w:hyperlink r:id="rId20" w:history="1">
              <w:r w:rsidRPr="00622A3B">
                <w:rPr>
                  <w:rStyle w:val="Hyperlink"/>
                  <w:rFonts w:cstheme="minorHAnsi"/>
                  <w:b/>
                  <w:bCs/>
                  <w:sz w:val="20"/>
                  <w:szCs w:val="20"/>
                  <w:lang w:val="en-AU"/>
                </w:rPr>
                <w:t>Autumn – Prevention</w:t>
              </w:r>
            </w:hyperlink>
          </w:p>
          <w:p w14:paraId="52077894" w14:textId="77777777" w:rsidR="00036A8E" w:rsidRPr="00622A3B" w:rsidRDefault="00036A8E" w:rsidP="00036A8E">
            <w:pPr>
              <w:spacing w:after="60"/>
              <w:rPr>
                <w:rFonts w:cstheme="minorHAnsi"/>
                <w:sz w:val="20"/>
                <w:szCs w:val="20"/>
                <w:lang w:val="en-AU"/>
              </w:rPr>
            </w:pPr>
            <w:r w:rsidRPr="00622A3B">
              <w:rPr>
                <w:rFonts w:cstheme="minorHAnsi"/>
                <w:sz w:val="20"/>
                <w:szCs w:val="20"/>
                <w:lang w:val="en-AU"/>
              </w:rPr>
              <w:t xml:space="preserve">Prevention activities such reviewing and updating vaccinations, referral to Cardiac Rehabilitation, cancer and other disease screening and allied health providers referrals. Review psychosocial factors and mental health support requirements as appropriate. </w:t>
            </w:r>
          </w:p>
          <w:p w14:paraId="03A9A0A8" w14:textId="77777777" w:rsidR="00036A8E" w:rsidRPr="00622A3B" w:rsidRDefault="00036A8E" w:rsidP="00036A8E">
            <w:pPr>
              <w:spacing w:after="60"/>
              <w:rPr>
                <w:rFonts w:cstheme="minorHAnsi"/>
                <w:sz w:val="20"/>
                <w:szCs w:val="20"/>
                <w:lang w:val="en-AU"/>
              </w:rPr>
            </w:pPr>
            <w:r w:rsidRPr="00622A3B">
              <w:rPr>
                <w:rFonts w:cstheme="minorHAnsi"/>
                <w:sz w:val="20"/>
                <w:szCs w:val="20"/>
                <w:lang w:val="en-AU"/>
              </w:rPr>
              <w:t>Review clinical measures and guidelines and order tests as appropriate</w:t>
            </w:r>
          </w:p>
          <w:p w14:paraId="1D850D2C" w14:textId="77777777" w:rsidR="00036A8E" w:rsidRPr="00622A3B" w:rsidRDefault="00036A8E" w:rsidP="00036A8E">
            <w:pPr>
              <w:spacing w:after="60"/>
              <w:rPr>
                <w:rFonts w:cstheme="minorHAnsi"/>
                <w:sz w:val="20"/>
                <w:szCs w:val="20"/>
                <w:lang w:val="en-AU"/>
              </w:rPr>
            </w:pPr>
            <w:r w:rsidRPr="00622A3B">
              <w:rPr>
                <w:rFonts w:cstheme="minorHAnsi"/>
                <w:sz w:val="20"/>
                <w:szCs w:val="20"/>
                <w:lang w:val="en-AU"/>
              </w:rPr>
              <w:t xml:space="preserve">Refer to patient support such as </w:t>
            </w:r>
            <w:hyperlink r:id="rId21" w:history="1">
              <w:r w:rsidRPr="00622A3B">
                <w:rPr>
                  <w:rStyle w:val="Hyperlink"/>
                  <w:rFonts w:cstheme="minorHAnsi"/>
                  <w:sz w:val="20"/>
                  <w:szCs w:val="20"/>
                  <w:lang w:val="en-AU"/>
                </w:rPr>
                <w:t>My Heart, My Life.</w:t>
              </w:r>
            </w:hyperlink>
            <w:r w:rsidRPr="00622A3B">
              <w:rPr>
                <w:rFonts w:cstheme="minorHAnsi"/>
                <w:sz w:val="20"/>
                <w:szCs w:val="20"/>
                <w:lang w:val="en-AU"/>
              </w:rPr>
              <w:t xml:space="preserve"> </w:t>
            </w:r>
          </w:p>
          <w:p w14:paraId="1457170C" w14:textId="77777777" w:rsidR="00036A8E" w:rsidRPr="00622A3B" w:rsidRDefault="00036A8E" w:rsidP="00036A8E">
            <w:pPr>
              <w:pStyle w:val="ListParagraph"/>
              <w:numPr>
                <w:ilvl w:val="0"/>
                <w:numId w:val="7"/>
              </w:numPr>
              <w:spacing w:after="60"/>
              <w:rPr>
                <w:rFonts w:cstheme="minorHAnsi"/>
                <w:b/>
                <w:bCs/>
                <w:sz w:val="20"/>
                <w:szCs w:val="20"/>
                <w:lang w:val="en-AU"/>
              </w:rPr>
            </w:pPr>
            <w:hyperlink r:id="rId22" w:history="1">
              <w:r w:rsidRPr="00622A3B">
                <w:rPr>
                  <w:rStyle w:val="Hyperlink"/>
                  <w:rFonts w:cstheme="minorHAnsi"/>
                  <w:b/>
                  <w:bCs/>
                  <w:sz w:val="20"/>
                  <w:szCs w:val="20"/>
                  <w:lang w:val="en-AU"/>
                </w:rPr>
                <w:t>Winter – Burden of Care</w:t>
              </w:r>
            </w:hyperlink>
          </w:p>
          <w:p w14:paraId="6C1BD477" w14:textId="77777777" w:rsidR="00036A8E" w:rsidRPr="00622A3B" w:rsidRDefault="00036A8E" w:rsidP="00036A8E">
            <w:pPr>
              <w:spacing w:after="60"/>
              <w:rPr>
                <w:rFonts w:cstheme="minorHAnsi"/>
                <w:sz w:val="20"/>
                <w:szCs w:val="20"/>
                <w:lang w:val="en-AU"/>
              </w:rPr>
            </w:pPr>
            <w:r w:rsidRPr="00622A3B">
              <w:rPr>
                <w:rFonts w:cstheme="minorHAnsi"/>
                <w:sz w:val="20"/>
                <w:szCs w:val="20"/>
                <w:lang w:val="en-AU"/>
              </w:rPr>
              <w:t xml:space="preserve">Review current referrals and specialist and allied health appointments with patient and/or carer to assess which ones are necessary or relevant. Reduce referrals, visits and unnecessary </w:t>
            </w:r>
            <w:r w:rsidRPr="00622A3B">
              <w:rPr>
                <w:rFonts w:cstheme="minorHAnsi"/>
                <w:sz w:val="20"/>
                <w:szCs w:val="20"/>
                <w:lang w:val="en-AU"/>
              </w:rPr>
              <w:lastRenderedPageBreak/>
              <w:t xml:space="preserve">tests if appropriate. Coordinate any relevant tests and/or appointments to meet patient’s medical and personal requirements.  </w:t>
            </w:r>
          </w:p>
          <w:p w14:paraId="02B2C069" w14:textId="77777777" w:rsidR="00036A8E" w:rsidRPr="00622A3B" w:rsidRDefault="00036A8E" w:rsidP="00036A8E">
            <w:pPr>
              <w:spacing w:after="60"/>
              <w:rPr>
                <w:rFonts w:cstheme="minorHAnsi"/>
                <w:color w:val="0000FF" w:themeColor="hyperlink"/>
                <w:sz w:val="20"/>
                <w:szCs w:val="20"/>
                <w:u w:val="single"/>
                <w:lang w:val="en-AU"/>
              </w:rPr>
            </w:pPr>
            <w:r w:rsidRPr="00622A3B">
              <w:rPr>
                <w:rFonts w:cstheme="minorHAnsi"/>
                <w:sz w:val="20"/>
                <w:szCs w:val="20"/>
                <w:lang w:val="en-AU"/>
              </w:rPr>
              <w:t xml:space="preserve">Review clinical measures and guidelines and order tests as appropriate  </w:t>
            </w:r>
          </w:p>
          <w:p w14:paraId="1E8C3445" w14:textId="77777777" w:rsidR="00036A8E" w:rsidRPr="00622A3B" w:rsidRDefault="00036A8E" w:rsidP="00036A8E">
            <w:pPr>
              <w:pStyle w:val="ListParagraph"/>
              <w:numPr>
                <w:ilvl w:val="0"/>
                <w:numId w:val="7"/>
              </w:numPr>
              <w:spacing w:after="60"/>
              <w:rPr>
                <w:rFonts w:cstheme="minorHAnsi"/>
                <w:b/>
                <w:bCs/>
                <w:sz w:val="20"/>
                <w:szCs w:val="20"/>
                <w:lang w:val="en-AU"/>
              </w:rPr>
            </w:pPr>
            <w:hyperlink r:id="rId23" w:history="1">
              <w:r w:rsidRPr="00622A3B">
                <w:rPr>
                  <w:rStyle w:val="Hyperlink"/>
                  <w:rFonts w:cstheme="minorHAnsi"/>
                  <w:b/>
                  <w:bCs/>
                  <w:sz w:val="20"/>
                  <w:szCs w:val="20"/>
                  <w:lang w:val="en-AU"/>
                </w:rPr>
                <w:t>Spring – Clinical Coding and Data Management</w:t>
              </w:r>
            </w:hyperlink>
          </w:p>
          <w:p w14:paraId="03BDF06C" w14:textId="77777777" w:rsidR="00036A8E" w:rsidRPr="00622A3B" w:rsidRDefault="00036A8E" w:rsidP="00036A8E">
            <w:pPr>
              <w:spacing w:after="60"/>
              <w:rPr>
                <w:rFonts w:cstheme="minorHAnsi"/>
                <w:sz w:val="20"/>
                <w:szCs w:val="20"/>
                <w:lang w:val="en-AU"/>
              </w:rPr>
            </w:pPr>
            <w:r w:rsidRPr="00622A3B">
              <w:rPr>
                <w:rFonts w:cstheme="minorHAnsi"/>
                <w:sz w:val="20"/>
                <w:szCs w:val="20"/>
                <w:lang w:val="en-AU"/>
              </w:rPr>
              <w:t xml:space="preserve">Develop an agreed process for the practice for clinical coding and data entry that will support data extraction. Revise current patient consent processes and implement processes and systems to capture patient consent to share data. Update patient contact details including next of kin and emergency contact. Consider uploading SHS to My Health Record. Review medications and consider HMR.  </w:t>
            </w:r>
          </w:p>
          <w:p w14:paraId="28BD0FF1" w14:textId="77777777" w:rsidR="00036A8E" w:rsidRPr="00622A3B" w:rsidRDefault="00036A8E" w:rsidP="00036A8E">
            <w:pPr>
              <w:spacing w:after="60"/>
              <w:rPr>
                <w:rFonts w:cstheme="minorHAnsi"/>
                <w:color w:val="0000FF" w:themeColor="hyperlink"/>
                <w:sz w:val="20"/>
                <w:szCs w:val="20"/>
                <w:u w:val="single"/>
                <w:lang w:val="en-AU"/>
              </w:rPr>
            </w:pPr>
            <w:r w:rsidRPr="00622A3B">
              <w:rPr>
                <w:rFonts w:cstheme="minorHAnsi"/>
                <w:sz w:val="20"/>
                <w:szCs w:val="20"/>
                <w:lang w:val="en-AU"/>
              </w:rPr>
              <w:t xml:space="preserve">Review clinical measures and guidelines and order tests as appropriate  </w:t>
            </w:r>
          </w:p>
          <w:p w14:paraId="78194692" w14:textId="77777777" w:rsidR="00036A8E" w:rsidRPr="00622A3B" w:rsidRDefault="00036A8E" w:rsidP="00036A8E">
            <w:pPr>
              <w:pStyle w:val="ListParagraph"/>
              <w:numPr>
                <w:ilvl w:val="0"/>
                <w:numId w:val="7"/>
              </w:numPr>
              <w:spacing w:after="60"/>
              <w:rPr>
                <w:rFonts w:cstheme="minorHAnsi"/>
                <w:b/>
                <w:bCs/>
                <w:sz w:val="20"/>
                <w:szCs w:val="20"/>
                <w:lang w:val="en-AU"/>
              </w:rPr>
            </w:pPr>
            <w:hyperlink r:id="rId24" w:history="1">
              <w:r w:rsidRPr="00622A3B">
                <w:rPr>
                  <w:rStyle w:val="Hyperlink"/>
                  <w:rFonts w:cstheme="minorHAnsi"/>
                  <w:b/>
                  <w:bCs/>
                  <w:sz w:val="20"/>
                  <w:szCs w:val="20"/>
                  <w:lang w:val="en-AU"/>
                </w:rPr>
                <w:t>Summer – Advance Care Planning</w:t>
              </w:r>
            </w:hyperlink>
          </w:p>
          <w:p w14:paraId="7CB54DD0" w14:textId="77777777" w:rsidR="00036A8E" w:rsidRPr="00622A3B" w:rsidRDefault="00036A8E" w:rsidP="00036A8E">
            <w:pPr>
              <w:spacing w:after="60"/>
              <w:rPr>
                <w:rFonts w:cstheme="minorHAnsi"/>
                <w:sz w:val="20"/>
                <w:szCs w:val="20"/>
                <w:lang w:val="en-AU"/>
              </w:rPr>
            </w:pPr>
            <w:r w:rsidRPr="00622A3B">
              <w:rPr>
                <w:rFonts w:cstheme="minorHAnsi"/>
                <w:sz w:val="20"/>
                <w:szCs w:val="20"/>
                <w:lang w:val="en-AU"/>
              </w:rPr>
              <w:t xml:space="preserve">Discuss and promote Advance Care Planning and encourage patient or family member to upload to My Health Record. </w:t>
            </w:r>
          </w:p>
          <w:p w14:paraId="527731A7" w14:textId="77777777" w:rsidR="00036A8E" w:rsidRPr="00622A3B" w:rsidRDefault="00036A8E" w:rsidP="00036A8E">
            <w:pPr>
              <w:spacing w:after="60"/>
              <w:rPr>
                <w:rFonts w:cstheme="minorHAnsi"/>
                <w:sz w:val="20"/>
                <w:szCs w:val="20"/>
                <w:lang w:val="en-AU"/>
              </w:rPr>
            </w:pPr>
            <w:bookmarkStart w:id="0" w:name="_Hlk40449328"/>
            <w:r w:rsidRPr="00622A3B">
              <w:rPr>
                <w:rFonts w:cstheme="minorHAnsi"/>
                <w:sz w:val="20"/>
                <w:szCs w:val="20"/>
                <w:lang w:val="en-AU"/>
              </w:rPr>
              <w:t xml:space="preserve">Review clinical measures and guidelines and order tests as appropriate </w:t>
            </w:r>
          </w:p>
          <w:p w14:paraId="41B8AEB5" w14:textId="77777777" w:rsidR="00036A8E" w:rsidRPr="00622A3B" w:rsidRDefault="00036A8E" w:rsidP="00036A8E">
            <w:pPr>
              <w:spacing w:after="60"/>
              <w:rPr>
                <w:rFonts w:cstheme="minorHAnsi"/>
                <w:sz w:val="20"/>
                <w:szCs w:val="20"/>
                <w:lang w:val="en-AU"/>
              </w:rPr>
            </w:pPr>
          </w:p>
          <w:p w14:paraId="59EB8516" w14:textId="651323D4" w:rsidR="00036A8E" w:rsidRPr="00622A3B" w:rsidRDefault="00036A8E" w:rsidP="00036A8E">
            <w:pPr>
              <w:spacing w:after="60"/>
              <w:rPr>
                <w:rFonts w:cstheme="minorHAnsi"/>
                <w:sz w:val="20"/>
                <w:szCs w:val="20"/>
                <w:lang w:val="en-AU"/>
              </w:rPr>
            </w:pPr>
            <w:r w:rsidRPr="00622A3B">
              <w:rPr>
                <w:rFonts w:cstheme="minorHAnsi"/>
                <w:sz w:val="20"/>
                <w:szCs w:val="20"/>
                <w:lang w:val="en-AU"/>
              </w:rPr>
              <w:t xml:space="preserve">NB: patients may enter the seasonal cycle at any point  </w:t>
            </w:r>
            <w:bookmarkEnd w:id="0"/>
          </w:p>
        </w:tc>
      </w:tr>
      <w:tr w:rsidR="00DA1CAB" w:rsidRPr="006A685C" w14:paraId="6525336B" w14:textId="77777777" w:rsidTr="00651272">
        <w:trPr>
          <w:trHeight w:val="377"/>
        </w:trPr>
        <w:tc>
          <w:tcPr>
            <w:tcW w:w="1250" w:type="pct"/>
            <w:tcBorders>
              <w:top w:val="single" w:sz="4" w:space="0" w:color="auto"/>
              <w:left w:val="single" w:sz="4" w:space="0" w:color="auto"/>
              <w:bottom w:val="single" w:sz="4" w:space="0" w:color="auto"/>
              <w:right w:val="single" w:sz="4" w:space="0" w:color="auto"/>
            </w:tcBorders>
            <w:shd w:val="clear" w:color="auto" w:fill="95D8F9"/>
            <w:hideMark/>
          </w:tcPr>
          <w:p w14:paraId="42E7B7A0" w14:textId="77777777" w:rsidR="00DA1CAB" w:rsidRPr="00651272" w:rsidRDefault="00DA1CAB" w:rsidP="00DA1CAB">
            <w:pPr>
              <w:numPr>
                <w:ilvl w:val="0"/>
                <w:numId w:val="6"/>
              </w:numPr>
              <w:spacing w:after="60"/>
              <w:ind w:left="0"/>
              <w:rPr>
                <w:rFonts w:cstheme="minorHAnsi"/>
                <w:sz w:val="20"/>
                <w:szCs w:val="20"/>
                <w:lang w:val="en-AU"/>
              </w:rPr>
            </w:pPr>
            <w:r w:rsidRPr="00651272">
              <w:rPr>
                <w:rFonts w:cstheme="minorHAnsi"/>
                <w:sz w:val="20"/>
                <w:szCs w:val="20"/>
                <w:lang w:val="en-AU"/>
              </w:rPr>
              <w:lastRenderedPageBreak/>
              <w:t>Implement</w:t>
            </w:r>
          </w:p>
          <w:p w14:paraId="4E7C5615" w14:textId="77777777" w:rsidR="00DA1CAB" w:rsidRPr="00651272" w:rsidRDefault="00DA1CAB" w:rsidP="00DA1CAB">
            <w:pPr>
              <w:numPr>
                <w:ilvl w:val="0"/>
                <w:numId w:val="6"/>
              </w:numPr>
              <w:spacing w:after="60"/>
              <w:ind w:left="0"/>
              <w:rPr>
                <w:rFonts w:cstheme="minorHAnsi"/>
                <w:sz w:val="20"/>
                <w:szCs w:val="20"/>
                <w:lang w:val="en-AU"/>
              </w:rPr>
            </w:pPr>
          </w:p>
        </w:tc>
        <w:tc>
          <w:tcPr>
            <w:tcW w:w="3750" w:type="pct"/>
            <w:tcBorders>
              <w:top w:val="single" w:sz="4" w:space="0" w:color="auto"/>
              <w:left w:val="single" w:sz="4" w:space="0" w:color="auto"/>
              <w:bottom w:val="single" w:sz="4" w:space="0" w:color="auto"/>
              <w:right w:val="single" w:sz="4" w:space="0" w:color="auto"/>
            </w:tcBorders>
            <w:shd w:val="clear" w:color="auto" w:fill="95D8F9"/>
          </w:tcPr>
          <w:p w14:paraId="67764410" w14:textId="77777777" w:rsidR="00DA1CAB" w:rsidRPr="00613000" w:rsidRDefault="00DA1CAB" w:rsidP="00DA1CAB">
            <w:pPr>
              <w:textAlignment w:val="baseline"/>
              <w:rPr>
                <w:rFonts w:ascii="Calibri" w:eastAsia="Times New Roman" w:hAnsi="Calibri" w:cs="Calibri"/>
                <w:i/>
                <w:iCs/>
                <w:color w:val="000000"/>
                <w:sz w:val="20"/>
                <w:szCs w:val="20"/>
                <w:shd w:val="clear" w:color="auto" w:fill="00FF00"/>
                <w:lang w:eastAsia="en-AU"/>
              </w:rPr>
            </w:pPr>
            <w:r w:rsidRPr="00613000">
              <w:rPr>
                <w:rFonts w:ascii="Calibri" w:eastAsia="Times New Roman" w:hAnsi="Calibri" w:cs="Calibri"/>
                <w:i/>
                <w:iCs/>
                <w:color w:val="000000"/>
                <w:sz w:val="20"/>
                <w:szCs w:val="20"/>
                <w:shd w:val="clear" w:color="auto" w:fill="00FF00"/>
                <w:lang w:eastAsia="en-AU"/>
              </w:rPr>
              <w:t>List your chosen solutions in order of implementation </w:t>
            </w:r>
          </w:p>
          <w:p w14:paraId="3F1E04A9" w14:textId="77777777" w:rsidR="00DA1CAB" w:rsidRPr="00501CE5" w:rsidRDefault="00DA1CAB" w:rsidP="00DA1CAB">
            <w:pPr>
              <w:textAlignment w:val="baseline"/>
              <w:rPr>
                <w:rFonts w:ascii="Times New Roman" w:eastAsia="Times New Roman" w:hAnsi="Times New Roman" w:cs="Times New Roman"/>
                <w:lang w:val="en-AU" w:eastAsia="en-AU"/>
              </w:rPr>
            </w:pPr>
            <w:r w:rsidRPr="00501CE5">
              <w:rPr>
                <w:rFonts w:ascii="Calibri" w:eastAsia="Times New Roman" w:hAnsi="Calibri" w:cs="Calibri"/>
                <w:color w:val="000000"/>
                <w:sz w:val="20"/>
                <w:szCs w:val="20"/>
                <w:shd w:val="clear" w:color="auto" w:fill="FFFF00"/>
                <w:lang w:eastAsia="en-AU"/>
              </w:rPr>
              <w:t>1.</w:t>
            </w:r>
            <w:r w:rsidRPr="00501CE5">
              <w:rPr>
                <w:rFonts w:ascii="Calibri" w:eastAsia="Times New Roman" w:hAnsi="Calibri" w:cs="Calibri"/>
                <w:color w:val="000000"/>
                <w:sz w:val="20"/>
                <w:szCs w:val="20"/>
                <w:lang w:val="en-AU" w:eastAsia="en-AU"/>
              </w:rPr>
              <w:t> </w:t>
            </w:r>
          </w:p>
          <w:p w14:paraId="7DA5A1FB" w14:textId="77777777" w:rsidR="00DA1CAB" w:rsidRPr="00501CE5" w:rsidRDefault="00DA1CAB" w:rsidP="00DA1CAB">
            <w:pPr>
              <w:textAlignment w:val="baseline"/>
              <w:rPr>
                <w:rFonts w:ascii="Times New Roman" w:eastAsia="Times New Roman" w:hAnsi="Times New Roman" w:cs="Times New Roman"/>
                <w:lang w:val="en-AU" w:eastAsia="en-AU"/>
              </w:rPr>
            </w:pPr>
            <w:r w:rsidRPr="00501CE5">
              <w:rPr>
                <w:rFonts w:ascii="Calibri" w:eastAsia="Times New Roman" w:hAnsi="Calibri" w:cs="Calibri"/>
                <w:color w:val="000000"/>
                <w:sz w:val="20"/>
                <w:szCs w:val="20"/>
                <w:shd w:val="clear" w:color="auto" w:fill="FFFF00"/>
                <w:lang w:eastAsia="en-AU"/>
              </w:rPr>
              <w:t>2.</w:t>
            </w:r>
            <w:r w:rsidRPr="00501CE5">
              <w:rPr>
                <w:rFonts w:ascii="Calibri" w:eastAsia="Times New Roman" w:hAnsi="Calibri" w:cs="Calibri"/>
                <w:color w:val="000000"/>
                <w:sz w:val="20"/>
                <w:szCs w:val="20"/>
                <w:lang w:val="en-AU" w:eastAsia="en-AU"/>
              </w:rPr>
              <w:t> </w:t>
            </w:r>
          </w:p>
          <w:p w14:paraId="12FF3F1F" w14:textId="56440B2D" w:rsidR="00DA1CAB" w:rsidRPr="004B00DA" w:rsidRDefault="00DA1CAB" w:rsidP="00DA1CAB">
            <w:pPr>
              <w:spacing w:after="60"/>
              <w:rPr>
                <w:rFonts w:ascii="Calibri Light" w:hAnsi="Calibri Light" w:cs="Calibri Light"/>
                <w:i/>
                <w:iCs/>
                <w:lang w:val="en-AU"/>
              </w:rPr>
            </w:pPr>
            <w:r w:rsidRPr="00C92618">
              <w:rPr>
                <w:rFonts w:ascii="Calibri" w:eastAsia="Times New Roman" w:hAnsi="Calibri" w:cs="Calibri"/>
                <w:color w:val="000000"/>
                <w:sz w:val="20"/>
                <w:szCs w:val="20"/>
                <w:shd w:val="clear" w:color="auto" w:fill="FFFF00"/>
                <w:lang w:eastAsia="en-AU"/>
              </w:rPr>
              <w:t>3.</w:t>
            </w:r>
            <w:r w:rsidRPr="00C92618">
              <w:rPr>
                <w:rFonts w:ascii="Calibri" w:eastAsia="Times New Roman" w:hAnsi="Calibri" w:cs="Calibri"/>
                <w:color w:val="000000"/>
                <w:sz w:val="20"/>
                <w:szCs w:val="20"/>
                <w:lang w:val="en-AU" w:eastAsia="en-AU"/>
              </w:rPr>
              <w:t> </w:t>
            </w:r>
          </w:p>
        </w:tc>
      </w:tr>
      <w:tr w:rsidR="00036A8E" w:rsidRPr="006A685C" w14:paraId="0BD20C5E" w14:textId="77777777" w:rsidTr="00651272">
        <w:trPr>
          <w:trHeight w:val="390"/>
        </w:trPr>
        <w:tc>
          <w:tcPr>
            <w:tcW w:w="1250" w:type="pct"/>
            <w:tcBorders>
              <w:top w:val="single" w:sz="4" w:space="0" w:color="auto"/>
              <w:left w:val="single" w:sz="4" w:space="0" w:color="auto"/>
              <w:bottom w:val="single" w:sz="4" w:space="0" w:color="auto"/>
              <w:right w:val="single" w:sz="4" w:space="0" w:color="auto"/>
            </w:tcBorders>
            <w:shd w:val="clear" w:color="auto" w:fill="auto"/>
            <w:hideMark/>
          </w:tcPr>
          <w:p w14:paraId="2FA61368" w14:textId="0B0A6822" w:rsidR="00036A8E" w:rsidRPr="00651272" w:rsidRDefault="00036A8E" w:rsidP="00036A8E">
            <w:pPr>
              <w:numPr>
                <w:ilvl w:val="0"/>
                <w:numId w:val="6"/>
              </w:numPr>
              <w:spacing w:after="60"/>
              <w:ind w:left="0"/>
              <w:rPr>
                <w:rFonts w:cstheme="minorHAnsi"/>
                <w:sz w:val="20"/>
                <w:szCs w:val="20"/>
                <w:lang w:val="en-AU"/>
              </w:rPr>
            </w:pPr>
            <w:r w:rsidRPr="00651272">
              <w:rPr>
                <w:rFonts w:cstheme="minorHAnsi"/>
                <w:sz w:val="20"/>
                <w:szCs w:val="20"/>
                <w:lang w:val="en-AU"/>
              </w:rPr>
              <w:t>Monitor</w:t>
            </w:r>
          </w:p>
          <w:p w14:paraId="114347CA" w14:textId="77777777" w:rsidR="00036A8E" w:rsidRPr="00651272" w:rsidRDefault="00036A8E" w:rsidP="00036A8E">
            <w:pPr>
              <w:numPr>
                <w:ilvl w:val="0"/>
                <w:numId w:val="6"/>
              </w:numPr>
              <w:spacing w:after="60"/>
              <w:ind w:left="0"/>
              <w:rPr>
                <w:rFonts w:cstheme="minorHAnsi"/>
                <w:sz w:val="20"/>
                <w:szCs w:val="20"/>
                <w:lang w:val="en-AU"/>
              </w:rPr>
            </w:pPr>
          </w:p>
        </w:tc>
        <w:tc>
          <w:tcPr>
            <w:tcW w:w="3750" w:type="pct"/>
            <w:tcBorders>
              <w:top w:val="single" w:sz="4" w:space="0" w:color="auto"/>
              <w:left w:val="single" w:sz="4" w:space="0" w:color="auto"/>
              <w:bottom w:val="single" w:sz="4" w:space="0" w:color="auto"/>
              <w:right w:val="single" w:sz="4" w:space="0" w:color="auto"/>
            </w:tcBorders>
            <w:shd w:val="clear" w:color="auto" w:fill="auto"/>
          </w:tcPr>
          <w:p w14:paraId="67233893" w14:textId="77777777" w:rsidR="00651272" w:rsidRPr="00076A65" w:rsidRDefault="00651272" w:rsidP="00651272">
            <w:pPr>
              <w:textAlignment w:val="baseline"/>
              <w:rPr>
                <w:rFonts w:ascii="Calibri" w:eastAsia="Times New Roman" w:hAnsi="Calibri" w:cs="Calibri"/>
                <w:i/>
                <w:iCs/>
                <w:color w:val="000000"/>
                <w:sz w:val="20"/>
                <w:szCs w:val="20"/>
                <w:shd w:val="clear" w:color="auto" w:fill="00FF00"/>
                <w:lang w:eastAsia="en-AU"/>
              </w:rPr>
            </w:pPr>
            <w:r w:rsidRPr="00076A65">
              <w:rPr>
                <w:rFonts w:ascii="Calibri" w:eastAsia="Times New Roman" w:hAnsi="Calibri" w:cs="Calibri"/>
                <w:i/>
                <w:iCs/>
                <w:color w:val="000000"/>
                <w:sz w:val="20"/>
                <w:szCs w:val="20"/>
                <w:shd w:val="clear" w:color="auto" w:fill="00FF00"/>
                <w:lang w:eastAsia="en-AU"/>
              </w:rPr>
              <w:t>A minimum of one QI activity review/touchpoint is required. You can include multiple reviews/touchpoints – list by date. If you have only one review during the activity, remove secondary review dates/information that do not apply.  </w:t>
            </w:r>
          </w:p>
          <w:p w14:paraId="4D3E5F14" w14:textId="77777777" w:rsidR="00651272" w:rsidRPr="00501CE5" w:rsidRDefault="00651272" w:rsidP="00651272">
            <w:pPr>
              <w:textAlignment w:val="baseline"/>
              <w:rPr>
                <w:rFonts w:ascii="Times New Roman" w:eastAsia="Times New Roman" w:hAnsi="Times New Roman" w:cs="Times New Roman"/>
                <w:lang w:val="en-AU" w:eastAsia="en-AU"/>
              </w:rPr>
            </w:pPr>
            <w:r w:rsidRPr="00501CE5">
              <w:rPr>
                <w:rFonts w:ascii="Calibri" w:eastAsia="Times New Roman" w:hAnsi="Calibri" w:cs="Calibri"/>
                <w:color w:val="000000"/>
                <w:sz w:val="20"/>
                <w:szCs w:val="20"/>
                <w:shd w:val="clear" w:color="auto" w:fill="FFFF00"/>
                <w:lang w:eastAsia="en-AU"/>
              </w:rPr>
              <w:t>Review 1 - Date: </w:t>
            </w:r>
            <w:r w:rsidRPr="00501CE5">
              <w:rPr>
                <w:rFonts w:ascii="Calibri" w:eastAsia="Times New Roman" w:hAnsi="Calibri" w:cs="Calibri"/>
                <w:color w:val="000000"/>
                <w:sz w:val="20"/>
                <w:szCs w:val="20"/>
                <w:lang w:val="en-AU" w:eastAsia="en-AU"/>
              </w:rPr>
              <w:t> </w:t>
            </w:r>
          </w:p>
          <w:p w14:paraId="6CD26FE2" w14:textId="77777777" w:rsidR="00651272" w:rsidRPr="00501CE5" w:rsidRDefault="00651272" w:rsidP="00651272">
            <w:pPr>
              <w:textAlignment w:val="baseline"/>
              <w:rPr>
                <w:rFonts w:ascii="Times New Roman" w:eastAsia="Times New Roman" w:hAnsi="Times New Roman" w:cs="Times New Roman"/>
                <w:lang w:val="en-AU" w:eastAsia="en-AU"/>
              </w:rPr>
            </w:pPr>
            <w:r w:rsidRPr="00501CE5">
              <w:rPr>
                <w:rFonts w:ascii="Calibri" w:eastAsia="Times New Roman" w:hAnsi="Calibri" w:cs="Calibri"/>
                <w:color w:val="000000"/>
                <w:sz w:val="20"/>
                <w:szCs w:val="20"/>
                <w:shd w:val="clear" w:color="auto" w:fill="FFFF00"/>
                <w:lang w:eastAsia="en-AU"/>
              </w:rPr>
              <w:t>· What is working/not working? </w:t>
            </w:r>
            <w:r w:rsidRPr="00501CE5">
              <w:rPr>
                <w:rFonts w:ascii="Calibri" w:eastAsia="Times New Roman" w:hAnsi="Calibri" w:cs="Calibri"/>
                <w:color w:val="000000"/>
                <w:sz w:val="20"/>
                <w:szCs w:val="20"/>
                <w:lang w:val="en-AU" w:eastAsia="en-AU"/>
              </w:rPr>
              <w:t> </w:t>
            </w:r>
          </w:p>
          <w:p w14:paraId="601B2756" w14:textId="77777777" w:rsidR="00651272" w:rsidRDefault="00651272" w:rsidP="00651272">
            <w:pPr>
              <w:textAlignment w:val="baseline"/>
              <w:rPr>
                <w:rFonts w:ascii="Calibri" w:eastAsia="Times New Roman" w:hAnsi="Calibri" w:cs="Calibri"/>
                <w:color w:val="000000"/>
                <w:sz w:val="20"/>
                <w:szCs w:val="20"/>
                <w:lang w:val="en-AU" w:eastAsia="en-AU"/>
              </w:rPr>
            </w:pPr>
            <w:r w:rsidRPr="00501CE5">
              <w:rPr>
                <w:rFonts w:ascii="Calibri" w:eastAsia="Times New Roman" w:hAnsi="Calibri" w:cs="Calibri"/>
                <w:color w:val="000000"/>
                <w:sz w:val="20"/>
                <w:szCs w:val="20"/>
                <w:shd w:val="clear" w:color="auto" w:fill="FFFF00"/>
                <w:lang w:eastAsia="en-AU"/>
              </w:rPr>
              <w:t>· Has there been a change in your performance? If not, why not? </w:t>
            </w:r>
            <w:r w:rsidRPr="00501CE5">
              <w:rPr>
                <w:rFonts w:ascii="Calibri" w:eastAsia="Times New Roman" w:hAnsi="Calibri" w:cs="Calibri"/>
                <w:color w:val="000000"/>
                <w:sz w:val="20"/>
                <w:szCs w:val="20"/>
                <w:lang w:val="en-AU" w:eastAsia="en-AU"/>
              </w:rPr>
              <w:t> </w:t>
            </w:r>
          </w:p>
          <w:p w14:paraId="0CC1005D" w14:textId="77777777" w:rsidR="00651272" w:rsidRPr="00501CE5" w:rsidRDefault="00651272" w:rsidP="00651272">
            <w:pPr>
              <w:textAlignment w:val="baseline"/>
              <w:rPr>
                <w:rFonts w:ascii="Times New Roman" w:eastAsia="Times New Roman" w:hAnsi="Times New Roman" w:cs="Times New Roman"/>
                <w:lang w:val="en-AU" w:eastAsia="en-AU"/>
              </w:rPr>
            </w:pPr>
          </w:p>
          <w:p w14:paraId="63379566" w14:textId="77777777" w:rsidR="00651272" w:rsidRPr="00501CE5" w:rsidRDefault="00651272" w:rsidP="00651272">
            <w:pPr>
              <w:textAlignment w:val="baseline"/>
              <w:rPr>
                <w:rFonts w:ascii="Times New Roman" w:eastAsia="Times New Roman" w:hAnsi="Times New Roman" w:cs="Times New Roman"/>
                <w:lang w:val="en-AU" w:eastAsia="en-AU"/>
              </w:rPr>
            </w:pPr>
            <w:r w:rsidRPr="00501CE5">
              <w:rPr>
                <w:rFonts w:ascii="Calibri" w:eastAsia="Times New Roman" w:hAnsi="Calibri" w:cs="Calibri"/>
                <w:color w:val="000000"/>
                <w:sz w:val="20"/>
                <w:szCs w:val="20"/>
                <w:shd w:val="clear" w:color="auto" w:fill="FFFF00"/>
                <w:lang w:eastAsia="en-AU"/>
              </w:rPr>
              <w:t>Review 2 - Date: </w:t>
            </w:r>
            <w:r w:rsidRPr="00501CE5">
              <w:rPr>
                <w:rFonts w:ascii="Calibri" w:eastAsia="Times New Roman" w:hAnsi="Calibri" w:cs="Calibri"/>
                <w:color w:val="000000"/>
                <w:sz w:val="20"/>
                <w:szCs w:val="20"/>
                <w:lang w:val="en-AU" w:eastAsia="en-AU"/>
              </w:rPr>
              <w:t> </w:t>
            </w:r>
          </w:p>
          <w:p w14:paraId="666B4AEF" w14:textId="77777777" w:rsidR="00651272" w:rsidRPr="00501CE5" w:rsidRDefault="00651272" w:rsidP="00651272">
            <w:pPr>
              <w:textAlignment w:val="baseline"/>
              <w:rPr>
                <w:rFonts w:ascii="Times New Roman" w:eastAsia="Times New Roman" w:hAnsi="Times New Roman" w:cs="Times New Roman"/>
                <w:lang w:val="en-AU" w:eastAsia="en-AU"/>
              </w:rPr>
            </w:pPr>
            <w:r w:rsidRPr="00501CE5">
              <w:rPr>
                <w:rFonts w:ascii="Calibri" w:eastAsia="Times New Roman" w:hAnsi="Calibri" w:cs="Calibri"/>
                <w:color w:val="000000"/>
                <w:sz w:val="20"/>
                <w:szCs w:val="20"/>
                <w:shd w:val="clear" w:color="auto" w:fill="FFFF00"/>
                <w:lang w:eastAsia="en-AU"/>
              </w:rPr>
              <w:t>· What is working/not working? </w:t>
            </w:r>
            <w:r w:rsidRPr="00501CE5">
              <w:rPr>
                <w:rFonts w:ascii="Calibri" w:eastAsia="Times New Roman" w:hAnsi="Calibri" w:cs="Calibri"/>
                <w:color w:val="000000"/>
                <w:sz w:val="20"/>
                <w:szCs w:val="20"/>
                <w:lang w:val="en-AU" w:eastAsia="en-AU"/>
              </w:rPr>
              <w:t> </w:t>
            </w:r>
          </w:p>
          <w:p w14:paraId="5D25BD0A" w14:textId="3D26ADB5" w:rsidR="00036A8E" w:rsidRPr="00B94AA9" w:rsidRDefault="00651272" w:rsidP="00651272">
            <w:pPr>
              <w:spacing w:after="60"/>
              <w:rPr>
                <w:rFonts w:ascii="Calibri Light" w:hAnsi="Calibri Light" w:cs="Calibri Light"/>
                <w:i/>
                <w:lang w:val="en-AU"/>
              </w:rPr>
            </w:pPr>
            <w:r w:rsidRPr="00501CE5">
              <w:rPr>
                <w:rFonts w:ascii="Calibri" w:eastAsia="Times New Roman" w:hAnsi="Calibri" w:cs="Calibri"/>
                <w:color w:val="000000"/>
                <w:sz w:val="20"/>
                <w:szCs w:val="20"/>
                <w:shd w:val="clear" w:color="auto" w:fill="FFFF00"/>
                <w:lang w:eastAsia="en-AU"/>
              </w:rPr>
              <w:t>· Has there been a change in your performance? If not, why not?</w:t>
            </w:r>
            <w:r w:rsidRPr="00501CE5">
              <w:rPr>
                <w:rFonts w:ascii="Calibri" w:eastAsia="Times New Roman" w:hAnsi="Calibri" w:cs="Calibri"/>
                <w:color w:val="000000"/>
                <w:sz w:val="20"/>
                <w:szCs w:val="20"/>
                <w:lang w:val="en-AU" w:eastAsia="en-AU"/>
              </w:rPr>
              <w:t> </w:t>
            </w:r>
          </w:p>
        </w:tc>
      </w:tr>
      <w:tr w:rsidR="00036A8E" w:rsidRPr="006A685C" w14:paraId="222BE7D6" w14:textId="77777777" w:rsidTr="00651272">
        <w:trPr>
          <w:trHeight w:val="350"/>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7282E22E" w14:textId="77777777" w:rsidR="00036A8E" w:rsidRPr="006A685C" w:rsidRDefault="00036A8E" w:rsidP="00036A8E">
            <w:pPr>
              <w:spacing w:after="60"/>
              <w:rPr>
                <w:rFonts w:ascii="Calibri Light" w:hAnsi="Calibri Light" w:cs="Calibri Light"/>
                <w:lang w:val="en-AU"/>
              </w:rPr>
            </w:pPr>
            <w:r w:rsidRPr="006A685C">
              <w:rPr>
                <w:rFonts w:ascii="Calibri Light" w:hAnsi="Calibri Light" w:cs="Calibri Light"/>
                <w:b/>
                <w:lang w:val="en-AU"/>
              </w:rPr>
              <w:t>How much</w:t>
            </w:r>
            <w:r w:rsidRPr="006A685C">
              <w:rPr>
                <w:rFonts w:ascii="Calibri Light" w:hAnsi="Calibri Light" w:cs="Calibri Light"/>
                <w:lang w:val="en-AU"/>
              </w:rPr>
              <w:t xml:space="preserve"> did we change?</w:t>
            </w:r>
          </w:p>
        </w:tc>
      </w:tr>
      <w:tr w:rsidR="000E6165" w:rsidRPr="006A685C" w14:paraId="5C3E206E" w14:textId="77777777" w:rsidTr="00651272">
        <w:trPr>
          <w:trHeight w:val="390"/>
        </w:trPr>
        <w:tc>
          <w:tcPr>
            <w:tcW w:w="1250" w:type="pct"/>
            <w:tcBorders>
              <w:top w:val="single" w:sz="4" w:space="0" w:color="auto"/>
              <w:left w:val="single" w:sz="4" w:space="0" w:color="auto"/>
              <w:bottom w:val="single" w:sz="4" w:space="0" w:color="auto"/>
              <w:right w:val="single" w:sz="4" w:space="0" w:color="auto"/>
            </w:tcBorders>
            <w:hideMark/>
          </w:tcPr>
          <w:p w14:paraId="6983F19B" w14:textId="77777777" w:rsidR="000E6165" w:rsidRPr="00651272" w:rsidRDefault="000E6165" w:rsidP="000E6165">
            <w:pPr>
              <w:numPr>
                <w:ilvl w:val="0"/>
                <w:numId w:val="6"/>
              </w:numPr>
              <w:spacing w:after="60"/>
              <w:ind w:left="0"/>
              <w:rPr>
                <w:rFonts w:cstheme="minorHAnsi"/>
                <w:sz w:val="20"/>
                <w:szCs w:val="20"/>
                <w:lang w:val="en-AU"/>
              </w:rPr>
            </w:pPr>
            <w:r w:rsidRPr="00651272">
              <w:rPr>
                <w:rFonts w:cstheme="minorHAnsi"/>
                <w:sz w:val="20"/>
                <w:szCs w:val="20"/>
                <w:lang w:val="en-AU"/>
              </w:rPr>
              <w:t xml:space="preserve">Performance </w:t>
            </w:r>
          </w:p>
        </w:tc>
        <w:tc>
          <w:tcPr>
            <w:tcW w:w="3750" w:type="pct"/>
            <w:tcBorders>
              <w:top w:val="single" w:sz="4" w:space="0" w:color="auto"/>
              <w:left w:val="single" w:sz="4" w:space="0" w:color="auto"/>
              <w:bottom w:val="single" w:sz="4" w:space="0" w:color="auto"/>
              <w:right w:val="single" w:sz="4" w:space="0" w:color="auto"/>
            </w:tcBorders>
          </w:tcPr>
          <w:p w14:paraId="26EE6FD3" w14:textId="77777777" w:rsidR="00891F48" w:rsidRPr="00501CE5" w:rsidRDefault="00891F48" w:rsidP="00891F48">
            <w:pPr>
              <w:textAlignment w:val="baseline"/>
              <w:rPr>
                <w:rFonts w:ascii="Times New Roman" w:eastAsia="Times New Roman" w:hAnsi="Times New Roman" w:cs="Times New Roman"/>
                <w:lang w:val="en-AU" w:eastAsia="en-AU"/>
              </w:rPr>
            </w:pPr>
            <w:r w:rsidRPr="00501CE5">
              <w:rPr>
                <w:rFonts w:ascii="Calibri" w:eastAsia="Times New Roman" w:hAnsi="Calibri" w:cs="Calibri"/>
                <w:i/>
                <w:iCs/>
                <w:color w:val="000000"/>
                <w:sz w:val="20"/>
                <w:szCs w:val="20"/>
                <w:shd w:val="clear" w:color="auto" w:fill="00FF00"/>
                <w:lang w:eastAsia="en-AU"/>
              </w:rPr>
              <w:t>This section is to be completed at end/closure of activity. </w:t>
            </w:r>
            <w:r w:rsidRPr="00501CE5">
              <w:rPr>
                <w:rFonts w:ascii="Calibri" w:eastAsia="Times New Roman" w:hAnsi="Calibri" w:cs="Calibri"/>
                <w:color w:val="000000"/>
                <w:sz w:val="20"/>
                <w:szCs w:val="20"/>
                <w:lang w:val="en-AU" w:eastAsia="en-AU"/>
              </w:rPr>
              <w:t> </w:t>
            </w:r>
          </w:p>
          <w:p w14:paraId="2444B34B" w14:textId="77777777" w:rsidR="00891F48" w:rsidRDefault="00891F48" w:rsidP="00891F48">
            <w:pPr>
              <w:textAlignment w:val="baseline"/>
              <w:rPr>
                <w:rFonts w:ascii="Calibri" w:eastAsia="Times New Roman" w:hAnsi="Calibri" w:cs="Calibri"/>
                <w:color w:val="000000"/>
                <w:sz w:val="20"/>
                <w:szCs w:val="20"/>
                <w:lang w:val="en-AU" w:eastAsia="en-AU"/>
              </w:rPr>
            </w:pPr>
            <w:r w:rsidRPr="00501CE5">
              <w:rPr>
                <w:rFonts w:ascii="Calibri" w:eastAsia="Times New Roman" w:hAnsi="Calibri" w:cs="Calibri"/>
                <w:i/>
                <w:iCs/>
                <w:color w:val="000000"/>
                <w:sz w:val="20"/>
                <w:szCs w:val="20"/>
                <w:shd w:val="clear" w:color="auto" w:fill="00FF00"/>
                <w:lang w:eastAsia="en-AU"/>
              </w:rPr>
              <w:t>Remove/change/edit as required for your practice</w:t>
            </w:r>
            <w:r w:rsidRPr="00501CE5">
              <w:rPr>
                <w:rFonts w:ascii="Calibri" w:eastAsia="Times New Roman" w:hAnsi="Calibri" w:cs="Calibri"/>
                <w:color w:val="000000"/>
                <w:sz w:val="20"/>
                <w:szCs w:val="20"/>
                <w:lang w:val="en-AU" w:eastAsia="en-AU"/>
              </w:rPr>
              <w:t> </w:t>
            </w:r>
          </w:p>
          <w:p w14:paraId="7A9EFC37" w14:textId="77777777" w:rsidR="00891F48" w:rsidRPr="00FF4C01" w:rsidRDefault="00891F48" w:rsidP="00891F48">
            <w:pPr>
              <w:contextualSpacing/>
              <w:rPr>
                <w:rFonts w:ascii="Calibri" w:eastAsia="Times New Roman" w:hAnsi="Calibri" w:cs="Calibri"/>
                <w:sz w:val="20"/>
                <w:szCs w:val="20"/>
                <w:lang w:eastAsia="en-AU"/>
              </w:rPr>
            </w:pPr>
            <w:r w:rsidRPr="00FF4C01">
              <w:rPr>
                <w:rFonts w:ascii="Calibri" w:eastAsia="Times New Roman" w:hAnsi="Calibri" w:cs="Calibri"/>
                <w:sz w:val="20"/>
                <w:szCs w:val="20"/>
                <w:lang w:eastAsia="en-AU"/>
              </w:rPr>
              <w:t>Did you achieve your target?</w:t>
            </w:r>
          </w:p>
          <w:p w14:paraId="403EBE1F" w14:textId="6C62D14A" w:rsidR="00891F48" w:rsidRPr="00C17728" w:rsidRDefault="00891F48" w:rsidP="00891F48">
            <w:pPr>
              <w:textAlignment w:val="baseline"/>
              <w:rPr>
                <w:rFonts w:ascii="Calibri" w:eastAsia="Times New Roman" w:hAnsi="Calibri" w:cs="Calibri"/>
                <w:sz w:val="20"/>
                <w:szCs w:val="20"/>
                <w:lang w:val="en-AU" w:eastAsia="en-AU"/>
              </w:rPr>
            </w:pPr>
            <w:r>
              <w:rPr>
                <w:rFonts w:ascii="Calibri" w:eastAsia="Times New Roman" w:hAnsi="Calibri" w:cs="Calibri"/>
                <w:sz w:val="20"/>
                <w:szCs w:val="20"/>
                <w:highlight w:val="cyan"/>
                <w:lang w:eastAsia="en-AU"/>
              </w:rPr>
              <w:t>Example:</w:t>
            </w:r>
            <w:r w:rsidRPr="0027267A">
              <w:rPr>
                <w:rFonts w:ascii="Calibri" w:eastAsia="Times New Roman" w:hAnsi="Calibri" w:cs="Calibri"/>
                <w:sz w:val="20"/>
                <w:szCs w:val="20"/>
                <w:highlight w:val="cyan"/>
                <w:lang w:eastAsia="en-AU"/>
              </w:rPr>
              <w:t xml:space="preserve"> Number of </w:t>
            </w:r>
            <w:r>
              <w:rPr>
                <w:rFonts w:ascii="Calibri" w:eastAsia="Times New Roman" w:hAnsi="Calibri" w:cs="Calibri"/>
                <w:sz w:val="20"/>
                <w:szCs w:val="20"/>
                <w:highlight w:val="cyan"/>
                <w:lang w:eastAsia="en-AU"/>
              </w:rPr>
              <w:t xml:space="preserve">patients with CVD </w:t>
            </w:r>
            <w:r w:rsidRPr="0027267A">
              <w:rPr>
                <w:rFonts w:ascii="Calibri" w:eastAsia="Times New Roman" w:hAnsi="Calibri" w:cs="Calibri"/>
                <w:sz w:val="20"/>
                <w:szCs w:val="20"/>
                <w:highlight w:val="cyan"/>
                <w:lang w:eastAsia="en-AU"/>
              </w:rPr>
              <w:t>due</w:t>
            </w:r>
            <w:r>
              <w:rPr>
                <w:rFonts w:ascii="Calibri" w:eastAsia="Times New Roman" w:hAnsi="Calibri" w:cs="Calibri"/>
                <w:sz w:val="20"/>
                <w:szCs w:val="20"/>
                <w:highlight w:val="cyan"/>
                <w:lang w:eastAsia="en-AU"/>
              </w:rPr>
              <w:t xml:space="preserve"> for a </w:t>
            </w:r>
            <w:proofErr w:type="spellStart"/>
            <w:r>
              <w:rPr>
                <w:rFonts w:ascii="Calibri" w:eastAsia="Times New Roman" w:hAnsi="Calibri" w:cs="Calibri"/>
                <w:sz w:val="20"/>
                <w:szCs w:val="20"/>
                <w:highlight w:val="cyan"/>
                <w:lang w:eastAsia="en-AU"/>
              </w:rPr>
              <w:t>fluvax</w:t>
            </w:r>
            <w:proofErr w:type="spellEnd"/>
            <w:r>
              <w:rPr>
                <w:rFonts w:ascii="Calibri" w:eastAsia="Times New Roman" w:hAnsi="Calibri" w:cs="Calibri"/>
                <w:sz w:val="20"/>
                <w:szCs w:val="20"/>
                <w:highlight w:val="cyan"/>
                <w:lang w:eastAsia="en-AU"/>
              </w:rPr>
              <w:t xml:space="preserve"> </w:t>
            </w:r>
            <w:r w:rsidRPr="0027267A">
              <w:rPr>
                <w:rFonts w:ascii="Calibri" w:eastAsia="Times New Roman" w:hAnsi="Calibri" w:cs="Calibri"/>
                <w:sz w:val="20"/>
                <w:szCs w:val="20"/>
                <w:highlight w:val="cyan"/>
                <w:lang w:eastAsia="en-AU"/>
              </w:rPr>
              <w:t>has decreased from baseline XX to XX</w:t>
            </w:r>
          </w:p>
          <w:p w14:paraId="67EF23D2" w14:textId="3ECBAE67" w:rsidR="000E6165" w:rsidRPr="00651272" w:rsidRDefault="000E6165" w:rsidP="00651272">
            <w:pPr>
              <w:numPr>
                <w:ilvl w:val="0"/>
                <w:numId w:val="6"/>
              </w:numPr>
              <w:spacing w:after="60"/>
              <w:ind w:left="0"/>
              <w:rPr>
                <w:rFonts w:cstheme="minorHAnsi"/>
                <w:sz w:val="20"/>
                <w:szCs w:val="20"/>
                <w:lang w:val="en-AU"/>
              </w:rPr>
            </w:pPr>
          </w:p>
        </w:tc>
      </w:tr>
      <w:tr w:rsidR="000E6165" w:rsidRPr="006A685C" w14:paraId="1CAF7F67" w14:textId="77777777" w:rsidTr="00651272">
        <w:trPr>
          <w:trHeight w:val="390"/>
        </w:trPr>
        <w:tc>
          <w:tcPr>
            <w:tcW w:w="1250" w:type="pct"/>
            <w:tcBorders>
              <w:top w:val="single" w:sz="4" w:space="0" w:color="auto"/>
              <w:left w:val="single" w:sz="4" w:space="0" w:color="auto"/>
              <w:bottom w:val="single" w:sz="4" w:space="0" w:color="auto"/>
              <w:right w:val="single" w:sz="4" w:space="0" w:color="auto"/>
            </w:tcBorders>
            <w:hideMark/>
          </w:tcPr>
          <w:p w14:paraId="2E6DA04E" w14:textId="77777777" w:rsidR="000E6165" w:rsidRPr="00651272" w:rsidRDefault="000E6165" w:rsidP="000E6165">
            <w:pPr>
              <w:numPr>
                <w:ilvl w:val="0"/>
                <w:numId w:val="6"/>
              </w:numPr>
              <w:spacing w:after="60"/>
              <w:ind w:left="0"/>
              <w:rPr>
                <w:rFonts w:cstheme="minorHAnsi"/>
                <w:sz w:val="20"/>
                <w:szCs w:val="20"/>
                <w:lang w:val="en-AU"/>
              </w:rPr>
            </w:pPr>
            <w:r w:rsidRPr="00651272">
              <w:rPr>
                <w:rFonts w:cstheme="minorHAnsi"/>
                <w:sz w:val="20"/>
                <w:szCs w:val="20"/>
                <w:lang w:val="en-AU"/>
              </w:rPr>
              <w:t>Worthwhile</w:t>
            </w:r>
          </w:p>
        </w:tc>
        <w:tc>
          <w:tcPr>
            <w:tcW w:w="3750" w:type="pct"/>
            <w:tcBorders>
              <w:top w:val="single" w:sz="4" w:space="0" w:color="auto"/>
              <w:left w:val="single" w:sz="4" w:space="0" w:color="auto"/>
              <w:bottom w:val="single" w:sz="4" w:space="0" w:color="auto"/>
              <w:right w:val="single" w:sz="4" w:space="0" w:color="auto"/>
            </w:tcBorders>
          </w:tcPr>
          <w:p w14:paraId="63E60CE5" w14:textId="77777777" w:rsidR="00290CA8" w:rsidRPr="00680733" w:rsidRDefault="00290CA8" w:rsidP="00290CA8">
            <w:pPr>
              <w:spacing w:after="60"/>
              <w:rPr>
                <w:rFonts w:ascii="Calibri" w:eastAsia="Times New Roman" w:hAnsi="Calibri" w:cs="Calibri"/>
                <w:sz w:val="20"/>
                <w:szCs w:val="20"/>
                <w:lang w:eastAsia="en-AU"/>
              </w:rPr>
            </w:pPr>
            <w:r w:rsidRPr="00680733">
              <w:rPr>
                <w:rFonts w:ascii="Calibri" w:eastAsia="Times New Roman" w:hAnsi="Calibri" w:cs="Calibri"/>
                <w:sz w:val="20"/>
                <w:szCs w:val="20"/>
                <w:lang w:eastAsia="en-AU"/>
              </w:rPr>
              <w:t>Did the activity provide the outcome expected?</w:t>
            </w:r>
          </w:p>
          <w:p w14:paraId="0B898D41" w14:textId="77777777" w:rsidR="00290CA8" w:rsidRPr="00680733" w:rsidRDefault="00290CA8" w:rsidP="00290CA8">
            <w:pPr>
              <w:spacing w:after="60"/>
              <w:rPr>
                <w:rFonts w:ascii="Calibri" w:eastAsia="Times New Roman" w:hAnsi="Calibri" w:cs="Calibri"/>
                <w:sz w:val="20"/>
                <w:szCs w:val="20"/>
                <w:lang w:eastAsia="en-AU"/>
              </w:rPr>
            </w:pPr>
            <w:r w:rsidRPr="00680733">
              <w:rPr>
                <w:rFonts w:ascii="Calibri" w:eastAsia="Times New Roman" w:hAnsi="Calibri" w:cs="Calibri"/>
                <w:sz w:val="20"/>
                <w:szCs w:val="20"/>
                <w:lang w:eastAsia="en-AU"/>
              </w:rPr>
              <w:t>Did this process provide patients with the required information and services?</w:t>
            </w:r>
          </w:p>
          <w:p w14:paraId="36FCBBD9" w14:textId="77777777" w:rsidR="00290CA8" w:rsidRDefault="00290CA8" w:rsidP="00290CA8">
            <w:pPr>
              <w:textAlignment w:val="baseline"/>
              <w:rPr>
                <w:rFonts w:ascii="Calibri" w:eastAsia="Times New Roman" w:hAnsi="Calibri" w:cs="Calibri"/>
                <w:color w:val="000000"/>
                <w:sz w:val="20"/>
                <w:szCs w:val="20"/>
                <w:lang w:val="en-AU" w:eastAsia="en-AU"/>
              </w:rPr>
            </w:pPr>
            <w:r w:rsidRPr="00501CE5">
              <w:rPr>
                <w:rFonts w:ascii="Calibri" w:eastAsia="Times New Roman" w:hAnsi="Calibri" w:cs="Calibri"/>
                <w:i/>
                <w:iCs/>
                <w:color w:val="000000"/>
                <w:sz w:val="20"/>
                <w:szCs w:val="20"/>
                <w:shd w:val="clear" w:color="auto" w:fill="00FF00"/>
                <w:lang w:eastAsia="en-AU"/>
              </w:rPr>
              <w:t>Please choose an option or add your own. More detail can be included as required</w:t>
            </w:r>
            <w:r w:rsidRPr="00501CE5">
              <w:rPr>
                <w:rFonts w:ascii="Calibri" w:eastAsia="Times New Roman" w:hAnsi="Calibri" w:cs="Calibri"/>
                <w:color w:val="000000"/>
                <w:sz w:val="20"/>
                <w:szCs w:val="20"/>
                <w:lang w:val="en-AU" w:eastAsia="en-AU"/>
              </w:rPr>
              <w:t> </w:t>
            </w:r>
          </w:p>
          <w:p w14:paraId="18BF4761" w14:textId="77777777" w:rsidR="00290CA8" w:rsidRPr="00501CE5" w:rsidRDefault="00290CA8" w:rsidP="00290CA8">
            <w:pPr>
              <w:textAlignment w:val="baseline"/>
              <w:rPr>
                <w:rFonts w:ascii="Times New Roman" w:eastAsia="Times New Roman" w:hAnsi="Times New Roman" w:cs="Times New Roman"/>
                <w:lang w:val="en-AU" w:eastAsia="en-AU"/>
              </w:rPr>
            </w:pPr>
          </w:p>
          <w:p w14:paraId="7D221C04" w14:textId="459F9C31" w:rsidR="00290CA8" w:rsidRPr="0027267A" w:rsidRDefault="00290CA8" w:rsidP="00290CA8">
            <w:pPr>
              <w:textAlignment w:val="baseline"/>
              <w:rPr>
                <w:rFonts w:ascii="Times New Roman" w:eastAsia="Times New Roman" w:hAnsi="Times New Roman" w:cs="Times New Roman"/>
                <w:highlight w:val="cyan"/>
                <w:lang w:val="en-AU" w:eastAsia="en-AU"/>
              </w:rPr>
            </w:pPr>
            <w:r w:rsidRPr="00501CE5">
              <w:rPr>
                <w:rFonts w:ascii="Calibri" w:eastAsia="Times New Roman" w:hAnsi="Calibri" w:cs="Calibri"/>
                <w:i/>
                <w:iCs/>
                <w:color w:val="000000"/>
                <w:sz w:val="20"/>
                <w:szCs w:val="20"/>
                <w:lang w:eastAsia="en-AU"/>
              </w:rPr>
              <w:t> </w:t>
            </w:r>
            <w:r w:rsidRPr="0027267A">
              <w:rPr>
                <w:rFonts w:ascii="Calibri" w:eastAsia="Times New Roman" w:hAnsi="Calibri" w:cs="Calibri"/>
                <w:i/>
                <w:iCs/>
                <w:color w:val="000000"/>
                <w:sz w:val="20"/>
                <w:szCs w:val="20"/>
                <w:highlight w:val="cyan"/>
                <w:shd w:val="clear" w:color="auto" w:fill="FFFF00"/>
                <w:lang w:eastAsia="en-AU"/>
              </w:rPr>
              <w:t xml:space="preserve">e.g. – we believe the effort to complete the activity was worthwhile as we decreased the number of patients </w:t>
            </w:r>
            <w:r>
              <w:rPr>
                <w:rFonts w:ascii="Calibri" w:eastAsia="Times New Roman" w:hAnsi="Calibri" w:cs="Calibri"/>
                <w:i/>
                <w:iCs/>
                <w:color w:val="000000"/>
                <w:sz w:val="20"/>
                <w:szCs w:val="20"/>
                <w:highlight w:val="cyan"/>
                <w:shd w:val="clear" w:color="auto" w:fill="FFFF00"/>
                <w:lang w:eastAsia="en-AU"/>
              </w:rPr>
              <w:t xml:space="preserve">with CVD </w:t>
            </w:r>
            <w:r w:rsidRPr="0027267A">
              <w:rPr>
                <w:rFonts w:ascii="Calibri" w:eastAsia="Times New Roman" w:hAnsi="Calibri" w:cs="Calibri"/>
                <w:i/>
                <w:iCs/>
                <w:color w:val="000000"/>
                <w:sz w:val="20"/>
                <w:szCs w:val="20"/>
                <w:highlight w:val="cyan"/>
                <w:shd w:val="clear" w:color="auto" w:fill="FFFF00"/>
                <w:lang w:eastAsia="en-AU"/>
              </w:rPr>
              <w:t>due for a</w:t>
            </w:r>
            <w:r>
              <w:rPr>
                <w:rFonts w:ascii="Calibri" w:eastAsia="Times New Roman" w:hAnsi="Calibri" w:cs="Calibri"/>
                <w:i/>
                <w:iCs/>
                <w:color w:val="000000"/>
                <w:sz w:val="20"/>
                <w:szCs w:val="20"/>
                <w:highlight w:val="cyan"/>
                <w:shd w:val="clear" w:color="auto" w:fill="FFFF00"/>
                <w:lang w:eastAsia="en-AU"/>
              </w:rPr>
              <w:t xml:space="preserve"> </w:t>
            </w:r>
            <w:proofErr w:type="spellStart"/>
            <w:r>
              <w:rPr>
                <w:rFonts w:ascii="Calibri" w:eastAsia="Times New Roman" w:hAnsi="Calibri" w:cs="Calibri"/>
                <w:i/>
                <w:iCs/>
                <w:color w:val="000000"/>
                <w:sz w:val="20"/>
                <w:szCs w:val="20"/>
                <w:highlight w:val="cyan"/>
                <w:shd w:val="clear" w:color="auto" w:fill="FFFF00"/>
                <w:lang w:eastAsia="en-AU"/>
              </w:rPr>
              <w:t>fluvax</w:t>
            </w:r>
            <w:proofErr w:type="spellEnd"/>
            <w:r w:rsidRPr="0027267A">
              <w:rPr>
                <w:rFonts w:ascii="Calibri" w:eastAsia="Times New Roman" w:hAnsi="Calibri" w:cs="Calibri"/>
                <w:i/>
                <w:iCs/>
                <w:color w:val="000000"/>
                <w:sz w:val="20"/>
                <w:szCs w:val="20"/>
                <w:highlight w:val="cyan"/>
                <w:shd w:val="clear" w:color="auto" w:fill="FFFF00"/>
                <w:lang w:eastAsia="en-AU"/>
              </w:rPr>
              <w:t>.</w:t>
            </w:r>
            <w:r w:rsidRPr="0027267A">
              <w:rPr>
                <w:rFonts w:ascii="Calibri" w:eastAsia="Times New Roman" w:hAnsi="Calibri" w:cs="Calibri"/>
                <w:color w:val="000000"/>
                <w:sz w:val="20"/>
                <w:szCs w:val="20"/>
                <w:highlight w:val="cyan"/>
                <w:lang w:val="en-AU" w:eastAsia="en-AU"/>
              </w:rPr>
              <w:t> </w:t>
            </w:r>
          </w:p>
          <w:p w14:paraId="2099C61B" w14:textId="77777777" w:rsidR="00290CA8" w:rsidRPr="0027267A" w:rsidRDefault="00290CA8" w:rsidP="00290CA8">
            <w:pPr>
              <w:textAlignment w:val="baseline"/>
              <w:rPr>
                <w:rFonts w:ascii="Times New Roman" w:eastAsia="Times New Roman" w:hAnsi="Times New Roman" w:cs="Times New Roman"/>
                <w:highlight w:val="cyan"/>
                <w:lang w:val="en-AU" w:eastAsia="en-AU"/>
              </w:rPr>
            </w:pPr>
            <w:r w:rsidRPr="0027267A">
              <w:rPr>
                <w:rFonts w:ascii="Calibri" w:eastAsia="Times New Roman" w:hAnsi="Calibri" w:cs="Calibri"/>
                <w:i/>
                <w:iCs/>
                <w:color w:val="000000"/>
                <w:sz w:val="20"/>
                <w:szCs w:val="20"/>
                <w:highlight w:val="cyan"/>
                <w:shd w:val="clear" w:color="auto" w:fill="FFFF00"/>
                <w:lang w:eastAsia="en-AU"/>
              </w:rPr>
              <w:t> OR </w:t>
            </w:r>
            <w:r w:rsidRPr="0027267A">
              <w:rPr>
                <w:rFonts w:ascii="Calibri" w:eastAsia="Times New Roman" w:hAnsi="Calibri" w:cs="Calibri"/>
                <w:color w:val="000000"/>
                <w:sz w:val="20"/>
                <w:szCs w:val="20"/>
                <w:highlight w:val="cyan"/>
                <w:lang w:val="en-AU" w:eastAsia="en-AU"/>
              </w:rPr>
              <w:t> </w:t>
            </w:r>
          </w:p>
          <w:p w14:paraId="13ED9666" w14:textId="1C295575" w:rsidR="000E6165" w:rsidRPr="00290CA8" w:rsidRDefault="00290CA8" w:rsidP="00290CA8">
            <w:pPr>
              <w:textAlignment w:val="baseline"/>
              <w:rPr>
                <w:rFonts w:ascii="Times New Roman" w:eastAsia="Times New Roman" w:hAnsi="Times New Roman" w:cs="Times New Roman"/>
                <w:highlight w:val="cyan"/>
                <w:lang w:val="en-AU" w:eastAsia="en-AU"/>
              </w:rPr>
            </w:pPr>
            <w:r w:rsidRPr="0027267A">
              <w:rPr>
                <w:rFonts w:ascii="Calibri" w:eastAsia="Times New Roman" w:hAnsi="Calibri" w:cs="Calibri"/>
                <w:i/>
                <w:iCs/>
                <w:color w:val="000000"/>
                <w:sz w:val="20"/>
                <w:szCs w:val="20"/>
                <w:highlight w:val="cyan"/>
                <w:shd w:val="clear" w:color="auto" w:fill="FFFF00"/>
                <w:lang w:eastAsia="en-AU"/>
              </w:rPr>
              <w:t xml:space="preserve">We believe this activity was not worth the effort required, as we did not significantly reduce the number of patients </w:t>
            </w:r>
            <w:r>
              <w:rPr>
                <w:rFonts w:ascii="Calibri" w:eastAsia="Times New Roman" w:hAnsi="Calibri" w:cs="Calibri"/>
                <w:i/>
                <w:iCs/>
                <w:color w:val="000000"/>
                <w:sz w:val="20"/>
                <w:szCs w:val="20"/>
                <w:highlight w:val="cyan"/>
                <w:shd w:val="clear" w:color="auto" w:fill="FFFF00"/>
                <w:lang w:eastAsia="en-AU"/>
              </w:rPr>
              <w:t xml:space="preserve">with CVD </w:t>
            </w:r>
            <w:r w:rsidRPr="0027267A">
              <w:rPr>
                <w:rFonts w:ascii="Calibri" w:eastAsia="Times New Roman" w:hAnsi="Calibri" w:cs="Calibri"/>
                <w:i/>
                <w:iCs/>
                <w:color w:val="000000"/>
                <w:sz w:val="20"/>
                <w:szCs w:val="20"/>
                <w:highlight w:val="cyan"/>
                <w:shd w:val="clear" w:color="auto" w:fill="FFFF00"/>
                <w:lang w:eastAsia="en-AU"/>
              </w:rPr>
              <w:t>due for a</w:t>
            </w:r>
            <w:r>
              <w:rPr>
                <w:rFonts w:ascii="Calibri" w:eastAsia="Times New Roman" w:hAnsi="Calibri" w:cs="Calibri"/>
                <w:i/>
                <w:iCs/>
                <w:color w:val="000000"/>
                <w:sz w:val="20"/>
                <w:szCs w:val="20"/>
                <w:highlight w:val="cyan"/>
                <w:shd w:val="clear" w:color="auto" w:fill="FFFF00"/>
                <w:lang w:eastAsia="en-AU"/>
              </w:rPr>
              <w:t xml:space="preserve"> </w:t>
            </w:r>
            <w:proofErr w:type="spellStart"/>
            <w:r>
              <w:rPr>
                <w:rFonts w:ascii="Calibri" w:eastAsia="Times New Roman" w:hAnsi="Calibri" w:cs="Calibri"/>
                <w:i/>
                <w:iCs/>
                <w:color w:val="000000"/>
                <w:sz w:val="20"/>
                <w:szCs w:val="20"/>
                <w:highlight w:val="cyan"/>
                <w:shd w:val="clear" w:color="auto" w:fill="FFFF00"/>
                <w:lang w:eastAsia="en-AU"/>
              </w:rPr>
              <w:t>fluvax</w:t>
            </w:r>
            <w:proofErr w:type="spellEnd"/>
            <w:r w:rsidRPr="0027267A">
              <w:rPr>
                <w:rFonts w:ascii="Calibri" w:eastAsia="Times New Roman" w:hAnsi="Calibri" w:cs="Calibri"/>
                <w:i/>
                <w:iCs/>
                <w:color w:val="000000"/>
                <w:sz w:val="20"/>
                <w:szCs w:val="20"/>
                <w:highlight w:val="cyan"/>
                <w:shd w:val="clear" w:color="auto" w:fill="FFFF00"/>
                <w:lang w:eastAsia="en-AU"/>
              </w:rPr>
              <w:t>.</w:t>
            </w:r>
            <w:r w:rsidRPr="0027267A">
              <w:rPr>
                <w:rFonts w:ascii="Calibri" w:eastAsia="Times New Roman" w:hAnsi="Calibri" w:cs="Calibri"/>
                <w:color w:val="000000"/>
                <w:sz w:val="20"/>
                <w:szCs w:val="20"/>
                <w:highlight w:val="cyan"/>
                <w:lang w:val="en-AU" w:eastAsia="en-AU"/>
              </w:rPr>
              <w:t> </w:t>
            </w:r>
          </w:p>
        </w:tc>
      </w:tr>
      <w:tr w:rsidR="000E6165" w:rsidRPr="006A685C" w14:paraId="43B7B375" w14:textId="77777777" w:rsidTr="00651272">
        <w:trPr>
          <w:trHeight w:val="377"/>
        </w:trPr>
        <w:tc>
          <w:tcPr>
            <w:tcW w:w="1250" w:type="pct"/>
            <w:tcBorders>
              <w:top w:val="single" w:sz="4" w:space="0" w:color="auto"/>
              <w:left w:val="single" w:sz="4" w:space="0" w:color="auto"/>
              <w:bottom w:val="single" w:sz="4" w:space="0" w:color="auto"/>
              <w:right w:val="single" w:sz="4" w:space="0" w:color="auto"/>
            </w:tcBorders>
            <w:hideMark/>
          </w:tcPr>
          <w:p w14:paraId="31CD3D70" w14:textId="77777777" w:rsidR="000E6165" w:rsidRPr="00651272" w:rsidRDefault="000E6165" w:rsidP="000E6165">
            <w:pPr>
              <w:numPr>
                <w:ilvl w:val="0"/>
                <w:numId w:val="6"/>
              </w:numPr>
              <w:spacing w:after="60"/>
              <w:ind w:left="0"/>
              <w:rPr>
                <w:rFonts w:cstheme="minorHAnsi"/>
                <w:sz w:val="20"/>
                <w:szCs w:val="20"/>
                <w:lang w:val="en-AU"/>
              </w:rPr>
            </w:pPr>
            <w:r w:rsidRPr="00651272">
              <w:rPr>
                <w:rFonts w:cstheme="minorHAnsi"/>
                <w:sz w:val="20"/>
                <w:szCs w:val="20"/>
                <w:lang w:val="en-AU"/>
              </w:rPr>
              <w:t>Learn</w:t>
            </w:r>
          </w:p>
        </w:tc>
        <w:tc>
          <w:tcPr>
            <w:tcW w:w="3750" w:type="pct"/>
            <w:tcBorders>
              <w:top w:val="single" w:sz="4" w:space="0" w:color="auto"/>
              <w:left w:val="single" w:sz="4" w:space="0" w:color="auto"/>
              <w:bottom w:val="single" w:sz="4" w:space="0" w:color="auto"/>
              <w:right w:val="single" w:sz="4" w:space="0" w:color="auto"/>
            </w:tcBorders>
          </w:tcPr>
          <w:p w14:paraId="79435095" w14:textId="77777777" w:rsidR="00852887" w:rsidRPr="00501CE5" w:rsidRDefault="00852887" w:rsidP="00852887">
            <w:pPr>
              <w:textAlignment w:val="baseline"/>
              <w:rPr>
                <w:rFonts w:ascii="Times New Roman" w:eastAsia="Times New Roman" w:hAnsi="Times New Roman" w:cs="Times New Roman"/>
                <w:lang w:val="en-AU" w:eastAsia="en-AU"/>
              </w:rPr>
            </w:pPr>
            <w:r w:rsidRPr="00501CE5">
              <w:rPr>
                <w:rFonts w:ascii="Calibri" w:eastAsia="Times New Roman" w:hAnsi="Calibri" w:cs="Calibri"/>
                <w:i/>
                <w:iCs/>
                <w:color w:val="000000"/>
                <w:sz w:val="20"/>
                <w:szCs w:val="20"/>
                <w:shd w:val="clear" w:color="auto" w:fill="00FF00"/>
                <w:lang w:eastAsia="en-AU"/>
              </w:rPr>
              <w:t>What lessons learnt could you use for other improvement activities? </w:t>
            </w:r>
            <w:r w:rsidRPr="00501CE5">
              <w:rPr>
                <w:rFonts w:ascii="Calibri" w:eastAsia="Times New Roman" w:hAnsi="Calibri" w:cs="Calibri"/>
                <w:color w:val="000000"/>
                <w:sz w:val="20"/>
                <w:szCs w:val="20"/>
                <w:lang w:val="en-AU" w:eastAsia="en-AU"/>
              </w:rPr>
              <w:t> </w:t>
            </w:r>
          </w:p>
          <w:p w14:paraId="26774D41" w14:textId="77777777" w:rsidR="00852887" w:rsidRDefault="00852887" w:rsidP="00852887">
            <w:pPr>
              <w:textAlignment w:val="baseline"/>
              <w:rPr>
                <w:rFonts w:ascii="Calibri" w:eastAsia="Times New Roman" w:hAnsi="Calibri" w:cs="Calibri"/>
                <w:color w:val="000000"/>
                <w:sz w:val="20"/>
                <w:szCs w:val="20"/>
                <w:lang w:val="en-AU" w:eastAsia="en-AU"/>
              </w:rPr>
            </w:pPr>
            <w:r w:rsidRPr="00501CE5">
              <w:rPr>
                <w:rFonts w:ascii="Calibri" w:eastAsia="Times New Roman" w:hAnsi="Calibri" w:cs="Calibri"/>
                <w:i/>
                <w:iCs/>
                <w:color w:val="000000"/>
                <w:sz w:val="20"/>
                <w:szCs w:val="20"/>
                <w:shd w:val="clear" w:color="auto" w:fill="00FF00"/>
                <w:lang w:eastAsia="en-AU"/>
              </w:rPr>
              <w:t>What worked well, what could have been changed or improved?</w:t>
            </w:r>
            <w:r w:rsidRPr="00501CE5">
              <w:rPr>
                <w:rFonts w:ascii="Calibri" w:eastAsia="Times New Roman" w:hAnsi="Calibri" w:cs="Calibri"/>
                <w:i/>
                <w:iCs/>
                <w:color w:val="000000"/>
                <w:sz w:val="20"/>
                <w:szCs w:val="20"/>
                <w:lang w:eastAsia="en-AU"/>
              </w:rPr>
              <w:t> </w:t>
            </w:r>
            <w:r w:rsidRPr="00501CE5">
              <w:rPr>
                <w:rFonts w:ascii="Calibri" w:eastAsia="Times New Roman" w:hAnsi="Calibri" w:cs="Calibri"/>
                <w:color w:val="000000"/>
                <w:sz w:val="20"/>
                <w:szCs w:val="20"/>
                <w:lang w:val="en-AU" w:eastAsia="en-AU"/>
              </w:rPr>
              <w:t> </w:t>
            </w:r>
          </w:p>
          <w:p w14:paraId="7C3621B2" w14:textId="6F28549F" w:rsidR="000E6165" w:rsidRPr="00651272" w:rsidRDefault="000E6165" w:rsidP="00651272">
            <w:pPr>
              <w:numPr>
                <w:ilvl w:val="0"/>
                <w:numId w:val="6"/>
              </w:numPr>
              <w:spacing w:after="60"/>
              <w:ind w:left="0"/>
              <w:rPr>
                <w:rFonts w:cstheme="minorHAnsi"/>
                <w:sz w:val="20"/>
                <w:szCs w:val="20"/>
                <w:lang w:val="en-AU"/>
              </w:rPr>
            </w:pPr>
          </w:p>
        </w:tc>
      </w:tr>
      <w:tr w:rsidR="00651272" w:rsidRPr="006A685C" w14:paraId="1D1C0E1E" w14:textId="78CC2F2C" w:rsidTr="00651272">
        <w:trPr>
          <w:trHeight w:val="377"/>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3E180EF" w14:textId="77777777" w:rsidR="00651272" w:rsidRPr="006A685C" w:rsidRDefault="00651272" w:rsidP="000E6165">
            <w:pPr>
              <w:spacing w:after="60"/>
              <w:rPr>
                <w:rFonts w:ascii="Calibri Light" w:hAnsi="Calibri Light" w:cs="Calibri Light"/>
                <w:lang w:val="en-AU"/>
              </w:rPr>
            </w:pPr>
            <w:r w:rsidRPr="006A685C">
              <w:rPr>
                <w:rFonts w:ascii="Calibri Light" w:hAnsi="Calibri Light" w:cs="Calibri Light"/>
                <w:b/>
                <w:lang w:val="en-AU"/>
              </w:rPr>
              <w:t>What next?</w:t>
            </w:r>
          </w:p>
        </w:tc>
      </w:tr>
      <w:tr w:rsidR="000E6165" w:rsidRPr="006A685C" w14:paraId="691EB908" w14:textId="77777777" w:rsidTr="00651272">
        <w:trPr>
          <w:trHeight w:val="101"/>
        </w:trPr>
        <w:tc>
          <w:tcPr>
            <w:tcW w:w="1250" w:type="pct"/>
            <w:tcBorders>
              <w:top w:val="single" w:sz="4" w:space="0" w:color="auto"/>
              <w:left w:val="single" w:sz="4" w:space="0" w:color="auto"/>
              <w:bottom w:val="single" w:sz="4" w:space="0" w:color="auto"/>
              <w:right w:val="single" w:sz="4" w:space="0" w:color="auto"/>
            </w:tcBorders>
            <w:hideMark/>
          </w:tcPr>
          <w:p w14:paraId="229983AB" w14:textId="77777777" w:rsidR="000E6165" w:rsidRPr="006A685C" w:rsidRDefault="000E6165" w:rsidP="000E6165">
            <w:pPr>
              <w:numPr>
                <w:ilvl w:val="0"/>
                <w:numId w:val="6"/>
              </w:numPr>
              <w:spacing w:after="60"/>
              <w:ind w:left="0"/>
              <w:rPr>
                <w:rFonts w:ascii="Calibri Light" w:hAnsi="Calibri Light" w:cs="Calibri Light"/>
                <w:lang w:val="en-AU"/>
              </w:rPr>
            </w:pPr>
            <w:r w:rsidRPr="006A685C">
              <w:rPr>
                <w:rFonts w:ascii="Calibri Light" w:hAnsi="Calibri Light" w:cs="Calibri Light"/>
                <w:lang w:val="en-AU"/>
              </w:rPr>
              <w:t>Sustain</w:t>
            </w:r>
          </w:p>
        </w:tc>
        <w:tc>
          <w:tcPr>
            <w:tcW w:w="3750" w:type="pct"/>
            <w:tcBorders>
              <w:top w:val="single" w:sz="4" w:space="0" w:color="auto"/>
              <w:left w:val="single" w:sz="4" w:space="0" w:color="auto"/>
              <w:bottom w:val="single" w:sz="4" w:space="0" w:color="auto"/>
              <w:right w:val="single" w:sz="4" w:space="0" w:color="auto"/>
            </w:tcBorders>
          </w:tcPr>
          <w:p w14:paraId="261FE404" w14:textId="77777777" w:rsidR="00F60EF0" w:rsidRDefault="00F60EF0" w:rsidP="00F60EF0">
            <w:pPr>
              <w:textAlignment w:val="baseline"/>
              <w:rPr>
                <w:rFonts w:ascii="Calibri" w:eastAsia="Times New Roman" w:hAnsi="Calibri" w:cs="Calibri"/>
                <w:color w:val="000000"/>
                <w:sz w:val="20"/>
                <w:szCs w:val="20"/>
                <w:lang w:val="en-AU" w:eastAsia="en-AU"/>
              </w:rPr>
            </w:pPr>
            <w:r w:rsidRPr="00501CE5">
              <w:rPr>
                <w:rFonts w:ascii="Calibri" w:eastAsia="Times New Roman" w:hAnsi="Calibri" w:cs="Calibri"/>
                <w:i/>
                <w:iCs/>
                <w:color w:val="000000"/>
                <w:sz w:val="20"/>
                <w:szCs w:val="20"/>
                <w:shd w:val="clear" w:color="auto" w:fill="00FF00"/>
                <w:lang w:eastAsia="en-AU"/>
              </w:rPr>
              <w:t>Implement new processes and systems into business as usual - which parts of this activity, if any, will you incorporate into business as usual at your practice</w:t>
            </w:r>
            <w:r w:rsidRPr="00501CE5">
              <w:rPr>
                <w:rFonts w:ascii="Calibri" w:eastAsia="Times New Roman" w:hAnsi="Calibri" w:cs="Calibri"/>
                <w:i/>
                <w:iCs/>
                <w:color w:val="000000"/>
                <w:sz w:val="20"/>
                <w:szCs w:val="20"/>
                <w:shd w:val="clear" w:color="auto" w:fill="E6E6E6"/>
                <w:lang w:eastAsia="en-AU"/>
              </w:rPr>
              <w:t> </w:t>
            </w:r>
            <w:r w:rsidRPr="00501CE5">
              <w:rPr>
                <w:rFonts w:ascii="Calibri" w:eastAsia="Times New Roman" w:hAnsi="Calibri" w:cs="Calibri"/>
                <w:color w:val="000000"/>
                <w:sz w:val="20"/>
                <w:szCs w:val="20"/>
                <w:lang w:val="en-AU" w:eastAsia="en-AU"/>
              </w:rPr>
              <w:t> </w:t>
            </w:r>
          </w:p>
          <w:p w14:paraId="307B29B2" w14:textId="77777777" w:rsidR="00F60EF0" w:rsidRDefault="00F60EF0" w:rsidP="00F60EF0">
            <w:pPr>
              <w:spacing w:after="60"/>
              <w:rPr>
                <w:rFonts w:ascii="Calibri" w:eastAsia="Times New Roman" w:hAnsi="Calibri" w:cs="Calibri"/>
                <w:sz w:val="20"/>
                <w:szCs w:val="20"/>
                <w:lang w:eastAsia="en-AU"/>
              </w:rPr>
            </w:pPr>
            <w:r w:rsidRPr="00F3625B">
              <w:rPr>
                <w:rFonts w:ascii="Calibri" w:eastAsia="Times New Roman" w:hAnsi="Calibri" w:cs="Calibri"/>
                <w:sz w:val="20"/>
                <w:szCs w:val="20"/>
                <w:lang w:eastAsia="en-AU"/>
              </w:rPr>
              <w:t>Update processes and inform staff to ensure integration into usual business.</w:t>
            </w:r>
          </w:p>
          <w:p w14:paraId="7FFB6D00" w14:textId="77777777" w:rsidR="00F60EF0" w:rsidRPr="00F3625B" w:rsidRDefault="00F60EF0" w:rsidP="00F60EF0">
            <w:pPr>
              <w:spacing w:after="60"/>
              <w:rPr>
                <w:rFonts w:ascii="Calibri" w:eastAsia="Times New Roman" w:hAnsi="Calibri" w:cs="Calibri"/>
                <w:i/>
                <w:iCs/>
                <w:color w:val="000000"/>
                <w:sz w:val="20"/>
                <w:szCs w:val="20"/>
                <w:highlight w:val="cyan"/>
                <w:shd w:val="clear" w:color="auto" w:fill="FFFF00"/>
                <w:lang w:eastAsia="en-AU"/>
              </w:rPr>
            </w:pPr>
            <w:r w:rsidRPr="00F3625B">
              <w:rPr>
                <w:rFonts w:ascii="Calibri" w:eastAsia="Times New Roman" w:hAnsi="Calibri" w:cs="Calibri"/>
                <w:i/>
                <w:iCs/>
                <w:color w:val="000000"/>
                <w:sz w:val="20"/>
                <w:szCs w:val="20"/>
                <w:highlight w:val="cyan"/>
                <w:shd w:val="clear" w:color="auto" w:fill="FFFF00"/>
                <w:lang w:eastAsia="en-AU"/>
              </w:rPr>
              <w:t xml:space="preserve">Examples: </w:t>
            </w:r>
          </w:p>
          <w:p w14:paraId="6B9182F2" w14:textId="77777777" w:rsidR="00F60EF0" w:rsidRPr="00F3625B" w:rsidRDefault="00F60EF0" w:rsidP="00F60EF0">
            <w:pPr>
              <w:pStyle w:val="ListParagraph"/>
              <w:numPr>
                <w:ilvl w:val="0"/>
                <w:numId w:val="6"/>
              </w:numPr>
              <w:spacing w:after="60"/>
              <w:ind w:left="360"/>
              <w:rPr>
                <w:rFonts w:ascii="Calibri" w:eastAsia="Times New Roman" w:hAnsi="Calibri" w:cs="Calibri"/>
                <w:i/>
                <w:iCs/>
                <w:color w:val="000000"/>
                <w:sz w:val="20"/>
                <w:szCs w:val="20"/>
                <w:highlight w:val="cyan"/>
                <w:shd w:val="clear" w:color="auto" w:fill="FFFF00"/>
                <w:lang w:eastAsia="en-AU"/>
              </w:rPr>
            </w:pPr>
            <w:r w:rsidRPr="00F3625B">
              <w:rPr>
                <w:rFonts w:ascii="Calibri" w:eastAsia="Times New Roman" w:hAnsi="Calibri" w:cs="Calibri"/>
                <w:i/>
                <w:iCs/>
                <w:color w:val="000000"/>
                <w:sz w:val="20"/>
                <w:szCs w:val="20"/>
                <w:highlight w:val="cyan"/>
                <w:shd w:val="clear" w:color="auto" w:fill="FFFF00"/>
                <w:lang w:eastAsia="en-AU"/>
              </w:rPr>
              <w:t>Reception to confirm/update personal details at each visit</w:t>
            </w:r>
          </w:p>
          <w:p w14:paraId="4859781F" w14:textId="77777777" w:rsidR="00F60EF0" w:rsidRPr="00F3625B" w:rsidRDefault="00F60EF0" w:rsidP="00F60EF0">
            <w:pPr>
              <w:pStyle w:val="ListParagraph"/>
              <w:numPr>
                <w:ilvl w:val="0"/>
                <w:numId w:val="6"/>
              </w:numPr>
              <w:spacing w:after="60"/>
              <w:ind w:left="360"/>
              <w:rPr>
                <w:rFonts w:ascii="Calibri" w:eastAsia="Times New Roman" w:hAnsi="Calibri" w:cs="Calibri"/>
                <w:i/>
                <w:iCs/>
                <w:color w:val="000000"/>
                <w:sz w:val="20"/>
                <w:szCs w:val="20"/>
                <w:highlight w:val="cyan"/>
                <w:shd w:val="clear" w:color="auto" w:fill="FFFF00"/>
                <w:lang w:eastAsia="en-AU"/>
              </w:rPr>
            </w:pPr>
            <w:r w:rsidRPr="00F3625B">
              <w:rPr>
                <w:rFonts w:ascii="Calibri" w:eastAsia="Times New Roman" w:hAnsi="Calibri" w:cs="Calibri"/>
                <w:i/>
                <w:iCs/>
                <w:color w:val="000000"/>
                <w:sz w:val="20"/>
                <w:szCs w:val="20"/>
                <w:highlight w:val="cyan"/>
                <w:shd w:val="clear" w:color="auto" w:fill="FFFF00"/>
                <w:lang w:eastAsia="en-AU"/>
              </w:rPr>
              <w:t xml:space="preserve">Confirm/update social/family history/allergies/smoking and alcohol status regularly </w:t>
            </w:r>
          </w:p>
          <w:p w14:paraId="37764DD2" w14:textId="77777777" w:rsidR="00863A5D" w:rsidRDefault="00F60EF0" w:rsidP="00863A5D">
            <w:pPr>
              <w:pStyle w:val="ListParagraph"/>
              <w:numPr>
                <w:ilvl w:val="0"/>
                <w:numId w:val="6"/>
              </w:numPr>
              <w:spacing w:after="60"/>
              <w:ind w:left="360"/>
              <w:rPr>
                <w:rFonts w:ascii="Calibri" w:eastAsia="Times New Roman" w:hAnsi="Calibri" w:cs="Calibri"/>
                <w:i/>
                <w:iCs/>
                <w:color w:val="000000"/>
                <w:sz w:val="20"/>
                <w:szCs w:val="20"/>
                <w:highlight w:val="cyan"/>
                <w:shd w:val="clear" w:color="auto" w:fill="FFFF00"/>
                <w:lang w:eastAsia="en-AU"/>
              </w:rPr>
            </w:pPr>
            <w:r w:rsidRPr="00F3625B">
              <w:rPr>
                <w:rFonts w:ascii="Calibri" w:eastAsia="Times New Roman" w:hAnsi="Calibri" w:cs="Calibri"/>
                <w:i/>
                <w:iCs/>
                <w:color w:val="000000"/>
                <w:sz w:val="20"/>
                <w:szCs w:val="20"/>
                <w:highlight w:val="cyan"/>
                <w:shd w:val="clear" w:color="auto" w:fill="FFFF00"/>
                <w:lang w:eastAsia="en-AU"/>
              </w:rPr>
              <w:t xml:space="preserve">Ensure new reminder in place for review of care plan/medication reviews </w:t>
            </w:r>
          </w:p>
          <w:p w14:paraId="765D01E6" w14:textId="53B08F4D" w:rsidR="000E6165" w:rsidRPr="00863A5D" w:rsidRDefault="00F60EF0" w:rsidP="00863A5D">
            <w:pPr>
              <w:pStyle w:val="ListParagraph"/>
              <w:numPr>
                <w:ilvl w:val="0"/>
                <w:numId w:val="6"/>
              </w:numPr>
              <w:spacing w:after="60"/>
              <w:ind w:left="360"/>
              <w:rPr>
                <w:rFonts w:ascii="Calibri" w:eastAsia="Times New Roman" w:hAnsi="Calibri" w:cs="Calibri"/>
                <w:i/>
                <w:iCs/>
                <w:color w:val="000000"/>
                <w:sz w:val="20"/>
                <w:szCs w:val="20"/>
                <w:highlight w:val="cyan"/>
                <w:shd w:val="clear" w:color="auto" w:fill="FFFF00"/>
                <w:lang w:eastAsia="en-AU"/>
              </w:rPr>
            </w:pPr>
            <w:r w:rsidRPr="00863A5D">
              <w:rPr>
                <w:rFonts w:ascii="Calibri" w:eastAsia="Times New Roman" w:hAnsi="Calibri" w:cs="Calibri"/>
                <w:i/>
                <w:iCs/>
                <w:color w:val="000000"/>
                <w:sz w:val="20"/>
                <w:szCs w:val="20"/>
                <w:highlight w:val="cyan"/>
                <w:shd w:val="clear" w:color="auto" w:fill="FFFF00"/>
                <w:lang w:eastAsia="en-AU"/>
              </w:rPr>
              <w:lastRenderedPageBreak/>
              <w:t>Consider any other new changes identified during the activity</w:t>
            </w:r>
          </w:p>
        </w:tc>
      </w:tr>
      <w:tr w:rsidR="000E6165" w:rsidRPr="006A685C" w14:paraId="13D58898" w14:textId="77777777" w:rsidTr="00651272">
        <w:trPr>
          <w:trHeight w:val="101"/>
        </w:trPr>
        <w:tc>
          <w:tcPr>
            <w:tcW w:w="1250" w:type="pct"/>
            <w:tcBorders>
              <w:top w:val="single" w:sz="4" w:space="0" w:color="auto"/>
              <w:left w:val="single" w:sz="4" w:space="0" w:color="auto"/>
              <w:bottom w:val="single" w:sz="4" w:space="0" w:color="auto"/>
              <w:right w:val="single" w:sz="4" w:space="0" w:color="auto"/>
            </w:tcBorders>
            <w:hideMark/>
          </w:tcPr>
          <w:p w14:paraId="17DF7242" w14:textId="77777777" w:rsidR="000E6165" w:rsidRPr="006A685C" w:rsidRDefault="000E6165" w:rsidP="000E6165">
            <w:pPr>
              <w:numPr>
                <w:ilvl w:val="0"/>
                <w:numId w:val="6"/>
              </w:numPr>
              <w:spacing w:after="60"/>
              <w:ind w:left="0"/>
              <w:rPr>
                <w:rFonts w:ascii="Calibri Light" w:hAnsi="Calibri Light" w:cs="Calibri Light"/>
                <w:lang w:val="en-AU"/>
              </w:rPr>
            </w:pPr>
            <w:r w:rsidRPr="006A685C">
              <w:rPr>
                <w:rFonts w:ascii="Calibri Light" w:hAnsi="Calibri Light" w:cs="Calibri Light"/>
                <w:lang w:val="en-AU"/>
              </w:rPr>
              <w:lastRenderedPageBreak/>
              <w:t>Monitor</w:t>
            </w:r>
          </w:p>
        </w:tc>
        <w:tc>
          <w:tcPr>
            <w:tcW w:w="3750" w:type="pct"/>
            <w:tcBorders>
              <w:top w:val="single" w:sz="4" w:space="0" w:color="auto"/>
              <w:left w:val="single" w:sz="4" w:space="0" w:color="auto"/>
              <w:bottom w:val="single" w:sz="4" w:space="0" w:color="auto"/>
              <w:right w:val="single" w:sz="4" w:space="0" w:color="auto"/>
            </w:tcBorders>
          </w:tcPr>
          <w:p w14:paraId="722F18C1" w14:textId="44A8311B" w:rsidR="000E6165" w:rsidRPr="00B94AA9" w:rsidRDefault="000E6165" w:rsidP="000E6165">
            <w:pPr>
              <w:spacing w:after="60"/>
              <w:rPr>
                <w:rFonts w:ascii="Calibri Light" w:hAnsi="Calibri Light" w:cs="Calibri Light"/>
                <w:i/>
                <w:lang w:val="en-AU"/>
              </w:rPr>
            </w:pPr>
            <w:r w:rsidRPr="00863A5D">
              <w:rPr>
                <w:rFonts w:ascii="Calibri" w:eastAsia="Times New Roman" w:hAnsi="Calibri" w:cs="Calibri"/>
                <w:i/>
                <w:iCs/>
                <w:color w:val="000000"/>
                <w:sz w:val="20"/>
                <w:szCs w:val="20"/>
                <w:shd w:val="clear" w:color="auto" w:fill="00FF00"/>
                <w:lang w:eastAsia="en-AU"/>
              </w:rPr>
              <w:t xml:space="preserve">Consider monthly data review of eligible at-risk groups and invite to attend services </w:t>
            </w:r>
            <w:proofErr w:type="spellStart"/>
            <w:r w:rsidRPr="00863A5D">
              <w:rPr>
                <w:rFonts w:ascii="Calibri" w:eastAsia="Times New Roman" w:hAnsi="Calibri" w:cs="Calibri"/>
                <w:i/>
                <w:iCs/>
                <w:color w:val="000000"/>
                <w:sz w:val="20"/>
                <w:szCs w:val="20"/>
                <w:shd w:val="clear" w:color="auto" w:fill="00FF00"/>
                <w:lang w:eastAsia="en-AU"/>
              </w:rPr>
              <w:t>etc</w:t>
            </w:r>
            <w:proofErr w:type="spellEnd"/>
          </w:p>
        </w:tc>
      </w:tr>
    </w:tbl>
    <w:p w14:paraId="3E303BB2" w14:textId="77777777" w:rsidR="00942E2A" w:rsidRPr="006A685C" w:rsidRDefault="00942E2A" w:rsidP="00C77F21">
      <w:pPr>
        <w:rPr>
          <w:rFonts w:ascii="Calibri Light" w:hAnsi="Calibri Light" w:cs="Calibri Light"/>
          <w:lang w:val="en-AU"/>
        </w:rPr>
      </w:pPr>
    </w:p>
    <w:sectPr w:rsidR="00942E2A" w:rsidRPr="006A685C" w:rsidSect="00E7097C">
      <w:headerReference w:type="default" r:id="rId25"/>
      <w:footerReference w:type="default" r:id="rId26"/>
      <w:headerReference w:type="first" r:id="rId27"/>
      <w:pgSz w:w="11906" w:h="16838"/>
      <w:pgMar w:top="720" w:right="720" w:bottom="720" w:left="720" w:header="142"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9AB16" w14:textId="77777777" w:rsidR="004E0EB9" w:rsidRDefault="004E0EB9" w:rsidP="008D0FE1">
      <w:pPr>
        <w:spacing w:after="0" w:line="240" w:lineRule="auto"/>
      </w:pPr>
      <w:r>
        <w:separator/>
      </w:r>
    </w:p>
  </w:endnote>
  <w:endnote w:type="continuationSeparator" w:id="0">
    <w:p w14:paraId="2E3EF7FC" w14:textId="77777777" w:rsidR="004E0EB9" w:rsidRDefault="004E0EB9" w:rsidP="008D0FE1">
      <w:pPr>
        <w:spacing w:after="0" w:line="240" w:lineRule="auto"/>
      </w:pPr>
      <w:r>
        <w:continuationSeparator/>
      </w:r>
    </w:p>
  </w:endnote>
  <w:endnote w:type="continuationNotice" w:id="1">
    <w:p w14:paraId="54B72A97" w14:textId="77777777" w:rsidR="004C29E2" w:rsidRDefault="004C29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RoundedMT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52F9" w14:textId="0CA4BDCE" w:rsidR="008D0FE1" w:rsidRPr="00264762" w:rsidRDefault="00264762" w:rsidP="00264762">
    <w:pPr>
      <w:spacing w:after="0"/>
      <w:rPr>
        <w:rFonts w:ascii="Arial" w:hAnsi="Arial" w:cs="Arial"/>
        <w:i/>
        <w:iCs/>
        <w:color w:val="003E6A"/>
        <w:lang w:val="en-AU"/>
      </w:rPr>
    </w:pPr>
    <w:r w:rsidRPr="00336587">
      <w:rPr>
        <w:rFonts w:ascii="Arial" w:hAnsi="Arial" w:cs="Arial"/>
        <w:i/>
        <w:iCs/>
        <w:color w:val="003E6A"/>
        <w:lang w:val="en-AU"/>
      </w:rPr>
      <w:t xml:space="preserve"> </w:t>
    </w:r>
    <w:r w:rsidR="003938DB" w:rsidRPr="00336587">
      <w:rPr>
        <w:rFonts w:ascii="Arial" w:hAnsi="Arial" w:cs="Arial"/>
        <w:i/>
        <w:iCs/>
        <w:color w:val="003E6A"/>
        <w:lang w:val="en-AU"/>
      </w:rPr>
      <w:t>“Building one world class health system for the Gold Coast.”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B7836" w14:textId="77777777" w:rsidR="004E0EB9" w:rsidRDefault="004E0EB9" w:rsidP="008D0FE1">
      <w:pPr>
        <w:spacing w:after="0" w:line="240" w:lineRule="auto"/>
      </w:pPr>
      <w:r>
        <w:separator/>
      </w:r>
    </w:p>
  </w:footnote>
  <w:footnote w:type="continuationSeparator" w:id="0">
    <w:p w14:paraId="563C772C" w14:textId="77777777" w:rsidR="004E0EB9" w:rsidRDefault="004E0EB9" w:rsidP="008D0FE1">
      <w:pPr>
        <w:spacing w:after="0" w:line="240" w:lineRule="auto"/>
      </w:pPr>
      <w:r>
        <w:continuationSeparator/>
      </w:r>
    </w:p>
  </w:footnote>
  <w:footnote w:type="continuationNotice" w:id="1">
    <w:p w14:paraId="606C0766" w14:textId="77777777" w:rsidR="004C29E2" w:rsidRDefault="004C29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B325" w14:textId="77777777" w:rsidR="001761B9" w:rsidRDefault="001761B9">
    <w:pPr>
      <w:pStyle w:val="Header"/>
    </w:pPr>
  </w:p>
  <w:p w14:paraId="5754762B" w14:textId="77777777" w:rsidR="003938DB" w:rsidRDefault="003938DB" w:rsidP="009545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BA30" w14:textId="77777777" w:rsidR="001761B9" w:rsidRDefault="001761B9" w:rsidP="001761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509D"/>
    <w:multiLevelType w:val="hybridMultilevel"/>
    <w:tmpl w:val="3ED4A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962F1"/>
    <w:multiLevelType w:val="hybridMultilevel"/>
    <w:tmpl w:val="136A3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FA539C6"/>
    <w:multiLevelType w:val="hybridMultilevel"/>
    <w:tmpl w:val="2B22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21C6E"/>
    <w:multiLevelType w:val="hybridMultilevel"/>
    <w:tmpl w:val="B38A3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9552BF"/>
    <w:multiLevelType w:val="hybridMultilevel"/>
    <w:tmpl w:val="6E22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126D50"/>
    <w:multiLevelType w:val="hybridMultilevel"/>
    <w:tmpl w:val="A6B89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500AB0"/>
    <w:multiLevelType w:val="hybridMultilevel"/>
    <w:tmpl w:val="51A2428A"/>
    <w:lvl w:ilvl="0" w:tplc="939A005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2CC7FB5"/>
    <w:multiLevelType w:val="hybridMultilevel"/>
    <w:tmpl w:val="FA4E35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773C1042"/>
    <w:multiLevelType w:val="hybridMultilevel"/>
    <w:tmpl w:val="F46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955626"/>
    <w:multiLevelType w:val="hybridMultilevel"/>
    <w:tmpl w:val="6AE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1274053">
    <w:abstractNumId w:val="8"/>
  </w:num>
  <w:num w:numId="2" w16cid:durableId="1429041041">
    <w:abstractNumId w:val="2"/>
  </w:num>
  <w:num w:numId="3" w16cid:durableId="1573586571">
    <w:abstractNumId w:val="0"/>
  </w:num>
  <w:num w:numId="4" w16cid:durableId="2075932993">
    <w:abstractNumId w:val="3"/>
  </w:num>
  <w:num w:numId="5" w16cid:durableId="1059548090">
    <w:abstractNumId w:val="5"/>
  </w:num>
  <w:num w:numId="6" w16cid:durableId="595289454">
    <w:abstractNumId w:val="1"/>
  </w:num>
  <w:num w:numId="7" w16cid:durableId="1606233815">
    <w:abstractNumId w:val="6"/>
  </w:num>
  <w:num w:numId="8" w16cid:durableId="19503100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3601601">
    <w:abstractNumId w:val="9"/>
  </w:num>
  <w:num w:numId="10" w16cid:durableId="1343240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ED"/>
    <w:rsid w:val="00000852"/>
    <w:rsid w:val="00003C5C"/>
    <w:rsid w:val="0002387D"/>
    <w:rsid w:val="00032BE7"/>
    <w:rsid w:val="00036A8E"/>
    <w:rsid w:val="00056747"/>
    <w:rsid w:val="00063446"/>
    <w:rsid w:val="00071155"/>
    <w:rsid w:val="000969A6"/>
    <w:rsid w:val="000E6165"/>
    <w:rsid w:val="00116F3E"/>
    <w:rsid w:val="0015427A"/>
    <w:rsid w:val="0016638C"/>
    <w:rsid w:val="001761B9"/>
    <w:rsid w:val="001925B4"/>
    <w:rsid w:val="001E67B0"/>
    <w:rsid w:val="00207908"/>
    <w:rsid w:val="00217317"/>
    <w:rsid w:val="00257821"/>
    <w:rsid w:val="00264762"/>
    <w:rsid w:val="00265435"/>
    <w:rsid w:val="00290CA8"/>
    <w:rsid w:val="00297B3B"/>
    <w:rsid w:val="002D4809"/>
    <w:rsid w:val="00336587"/>
    <w:rsid w:val="003573CC"/>
    <w:rsid w:val="00360D14"/>
    <w:rsid w:val="0036526F"/>
    <w:rsid w:val="0037541B"/>
    <w:rsid w:val="003938DB"/>
    <w:rsid w:val="00397E8D"/>
    <w:rsid w:val="00402438"/>
    <w:rsid w:val="004151F1"/>
    <w:rsid w:val="00480277"/>
    <w:rsid w:val="00485E6A"/>
    <w:rsid w:val="00486D54"/>
    <w:rsid w:val="00490BB4"/>
    <w:rsid w:val="004B00DA"/>
    <w:rsid w:val="004C29E2"/>
    <w:rsid w:val="004D184B"/>
    <w:rsid w:val="004E0EB9"/>
    <w:rsid w:val="005139F1"/>
    <w:rsid w:val="00576359"/>
    <w:rsid w:val="005D4075"/>
    <w:rsid w:val="005E34CF"/>
    <w:rsid w:val="005E60DF"/>
    <w:rsid w:val="00622A3B"/>
    <w:rsid w:val="00632342"/>
    <w:rsid w:val="00651272"/>
    <w:rsid w:val="006520BA"/>
    <w:rsid w:val="00665CEA"/>
    <w:rsid w:val="00677860"/>
    <w:rsid w:val="00691142"/>
    <w:rsid w:val="006939A4"/>
    <w:rsid w:val="006A685C"/>
    <w:rsid w:val="006D0681"/>
    <w:rsid w:val="006D5916"/>
    <w:rsid w:val="006F76D8"/>
    <w:rsid w:val="00704702"/>
    <w:rsid w:val="00715A66"/>
    <w:rsid w:val="0074486A"/>
    <w:rsid w:val="007D629E"/>
    <w:rsid w:val="007E2E0A"/>
    <w:rsid w:val="00805B44"/>
    <w:rsid w:val="00806996"/>
    <w:rsid w:val="00827320"/>
    <w:rsid w:val="00831F88"/>
    <w:rsid w:val="008430D3"/>
    <w:rsid w:val="00852887"/>
    <w:rsid w:val="008535D5"/>
    <w:rsid w:val="00863A5D"/>
    <w:rsid w:val="00864C57"/>
    <w:rsid w:val="00876585"/>
    <w:rsid w:val="00880803"/>
    <w:rsid w:val="00891F48"/>
    <w:rsid w:val="008B710A"/>
    <w:rsid w:val="008D0FE1"/>
    <w:rsid w:val="008D169A"/>
    <w:rsid w:val="008F7D85"/>
    <w:rsid w:val="00942E2A"/>
    <w:rsid w:val="009545FB"/>
    <w:rsid w:val="00955442"/>
    <w:rsid w:val="0098084B"/>
    <w:rsid w:val="00980B12"/>
    <w:rsid w:val="0098656F"/>
    <w:rsid w:val="00A0468E"/>
    <w:rsid w:val="00A3770F"/>
    <w:rsid w:val="00A67421"/>
    <w:rsid w:val="00A72B25"/>
    <w:rsid w:val="00A77B48"/>
    <w:rsid w:val="00A9123D"/>
    <w:rsid w:val="00AC3451"/>
    <w:rsid w:val="00AD7A1A"/>
    <w:rsid w:val="00AE58B3"/>
    <w:rsid w:val="00B057ED"/>
    <w:rsid w:val="00B44D7A"/>
    <w:rsid w:val="00B92FBA"/>
    <w:rsid w:val="00B94A72"/>
    <w:rsid w:val="00B94AA9"/>
    <w:rsid w:val="00BA6E6B"/>
    <w:rsid w:val="00BA71B2"/>
    <w:rsid w:val="00C22958"/>
    <w:rsid w:val="00C30D45"/>
    <w:rsid w:val="00C324D3"/>
    <w:rsid w:val="00C77F21"/>
    <w:rsid w:val="00CA3BAD"/>
    <w:rsid w:val="00CE276B"/>
    <w:rsid w:val="00CF4F77"/>
    <w:rsid w:val="00D170A5"/>
    <w:rsid w:val="00DA1CAB"/>
    <w:rsid w:val="00DB3F86"/>
    <w:rsid w:val="00DD49C8"/>
    <w:rsid w:val="00DD76DC"/>
    <w:rsid w:val="00DF1809"/>
    <w:rsid w:val="00DF31B5"/>
    <w:rsid w:val="00E024EE"/>
    <w:rsid w:val="00E0525F"/>
    <w:rsid w:val="00E1673D"/>
    <w:rsid w:val="00E40699"/>
    <w:rsid w:val="00E7097C"/>
    <w:rsid w:val="00E80BAA"/>
    <w:rsid w:val="00ED2733"/>
    <w:rsid w:val="00F03CFA"/>
    <w:rsid w:val="00F27B11"/>
    <w:rsid w:val="00F60EF0"/>
    <w:rsid w:val="00F92B79"/>
    <w:rsid w:val="00FA3353"/>
    <w:rsid w:val="00FB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0FAE5"/>
  <w15:docId w15:val="{FE907E2E-6171-4FE0-8538-D0D53569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7ED"/>
    <w:pPr>
      <w:keepNext/>
      <w:keepLines/>
      <w:spacing w:before="240" w:after="0"/>
      <w:outlineLvl w:val="0"/>
    </w:pPr>
    <w:rPr>
      <w:rFonts w:eastAsiaTheme="majorEastAsia" w:cstheme="majorBidi"/>
      <w:b/>
      <w:color w:val="003D69"/>
      <w:sz w:val="36"/>
      <w:szCs w:val="32"/>
    </w:rPr>
  </w:style>
  <w:style w:type="paragraph" w:styleId="Heading2">
    <w:name w:val="heading 2"/>
    <w:basedOn w:val="Normal"/>
    <w:next w:val="Normal"/>
    <w:link w:val="Heading2Char"/>
    <w:uiPriority w:val="9"/>
    <w:unhideWhenUsed/>
    <w:qFormat/>
    <w:rsid w:val="00B057ED"/>
    <w:pPr>
      <w:keepNext/>
      <w:keepLines/>
      <w:spacing w:before="40" w:after="0"/>
      <w:outlineLvl w:val="1"/>
    </w:pPr>
    <w:rPr>
      <w:rFonts w:eastAsiaTheme="majorEastAsia" w:cstheme="majorBidi"/>
      <w:b/>
      <w:color w:val="51525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FE1"/>
  </w:style>
  <w:style w:type="paragraph" w:styleId="Footer">
    <w:name w:val="footer"/>
    <w:basedOn w:val="Normal"/>
    <w:link w:val="FooterChar"/>
    <w:uiPriority w:val="99"/>
    <w:unhideWhenUsed/>
    <w:rsid w:val="008D0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FE1"/>
  </w:style>
  <w:style w:type="paragraph" w:styleId="BalloonText">
    <w:name w:val="Balloon Text"/>
    <w:basedOn w:val="Normal"/>
    <w:link w:val="BalloonTextChar"/>
    <w:uiPriority w:val="99"/>
    <w:semiHidden/>
    <w:unhideWhenUsed/>
    <w:rsid w:val="008D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E1"/>
    <w:rPr>
      <w:rFonts w:ascii="Tahoma" w:hAnsi="Tahoma" w:cs="Tahoma"/>
      <w:sz w:val="16"/>
      <w:szCs w:val="16"/>
    </w:rPr>
  </w:style>
  <w:style w:type="paragraph" w:customStyle="1" w:styleId="footerweb">
    <w:name w:val="footer web"/>
    <w:basedOn w:val="Normal"/>
    <w:qFormat/>
    <w:rsid w:val="008D0FE1"/>
    <w:pPr>
      <w:spacing w:after="57" w:line="240" w:lineRule="auto"/>
      <w:ind w:left="6010"/>
    </w:pPr>
    <w:rPr>
      <w:rFonts w:ascii="ArialRoundedMTBold" w:eastAsia="Arial" w:hAnsi="ArialRoundedMTBold" w:cs="ArialRoundedMTBold"/>
      <w:color w:val="009FED"/>
      <w:spacing w:val="-3"/>
      <w:sz w:val="16"/>
      <w:szCs w:val="16"/>
    </w:rPr>
  </w:style>
  <w:style w:type="paragraph" w:customStyle="1" w:styleId="footerabn">
    <w:name w:val="footer abn"/>
    <w:basedOn w:val="Footer"/>
    <w:qFormat/>
    <w:rsid w:val="008D0FE1"/>
    <w:pPr>
      <w:tabs>
        <w:tab w:val="clear" w:pos="4513"/>
        <w:tab w:val="clear" w:pos="9026"/>
      </w:tabs>
      <w:ind w:left="6010"/>
    </w:pPr>
    <w:rPr>
      <w:rFonts w:ascii="Arial" w:eastAsia="Arial" w:hAnsi="Arial" w:cs="ArialMT"/>
      <w:spacing w:val="-1"/>
      <w:sz w:val="12"/>
      <w:szCs w:val="15"/>
    </w:rPr>
  </w:style>
  <w:style w:type="paragraph" w:customStyle="1" w:styleId="BasicParagraph">
    <w:name w:val="[Basic Paragraph]"/>
    <w:basedOn w:val="Normal"/>
    <w:uiPriority w:val="99"/>
    <w:rsid w:val="008D0FE1"/>
    <w:pPr>
      <w:widowControl w:val="0"/>
      <w:autoSpaceDE w:val="0"/>
      <w:autoSpaceDN w:val="0"/>
      <w:adjustRightInd w:val="0"/>
      <w:spacing w:after="0" w:line="288" w:lineRule="auto"/>
      <w:textAlignment w:val="center"/>
    </w:pPr>
    <w:rPr>
      <w:rFonts w:ascii="Times-Roman" w:eastAsia="Arial" w:hAnsi="Times-Roman" w:cs="Times-Roman"/>
      <w:color w:val="000000"/>
      <w:sz w:val="24"/>
      <w:szCs w:val="24"/>
    </w:rPr>
  </w:style>
  <w:style w:type="character" w:styleId="Hyperlink">
    <w:name w:val="Hyperlink"/>
    <w:basedOn w:val="DefaultParagraphFont"/>
    <w:uiPriority w:val="99"/>
    <w:unhideWhenUsed/>
    <w:rsid w:val="003938DB"/>
    <w:rPr>
      <w:color w:val="0000FF" w:themeColor="hyperlink"/>
      <w:u w:val="single"/>
    </w:rPr>
  </w:style>
  <w:style w:type="paragraph" w:styleId="ListParagraph">
    <w:name w:val="List Paragraph"/>
    <w:basedOn w:val="Normal"/>
    <w:uiPriority w:val="34"/>
    <w:qFormat/>
    <w:rsid w:val="0015427A"/>
    <w:pPr>
      <w:ind w:left="720"/>
      <w:contextualSpacing/>
    </w:pPr>
  </w:style>
  <w:style w:type="character" w:customStyle="1" w:styleId="Heading1Char">
    <w:name w:val="Heading 1 Char"/>
    <w:basedOn w:val="DefaultParagraphFont"/>
    <w:link w:val="Heading1"/>
    <w:uiPriority w:val="9"/>
    <w:rsid w:val="00B057ED"/>
    <w:rPr>
      <w:rFonts w:eastAsiaTheme="majorEastAsia" w:cstheme="majorBidi"/>
      <w:b/>
      <w:color w:val="003D69"/>
      <w:sz w:val="36"/>
      <w:szCs w:val="32"/>
    </w:rPr>
  </w:style>
  <w:style w:type="character" w:customStyle="1" w:styleId="Heading2Char">
    <w:name w:val="Heading 2 Char"/>
    <w:basedOn w:val="DefaultParagraphFont"/>
    <w:link w:val="Heading2"/>
    <w:uiPriority w:val="9"/>
    <w:rsid w:val="00B057ED"/>
    <w:rPr>
      <w:rFonts w:eastAsiaTheme="majorEastAsia" w:cstheme="majorBidi"/>
      <w:b/>
      <w:color w:val="515251"/>
      <w:sz w:val="32"/>
      <w:szCs w:val="26"/>
    </w:rPr>
  </w:style>
  <w:style w:type="table" w:styleId="TableGrid">
    <w:name w:val="Table Grid"/>
    <w:basedOn w:val="TableNormal"/>
    <w:uiPriority w:val="39"/>
    <w:rsid w:val="005D40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36A8E"/>
    <w:rPr>
      <w:sz w:val="16"/>
      <w:szCs w:val="16"/>
    </w:rPr>
  </w:style>
  <w:style w:type="paragraph" w:styleId="CommentText">
    <w:name w:val="annotation text"/>
    <w:basedOn w:val="Normal"/>
    <w:link w:val="CommentTextChar"/>
    <w:uiPriority w:val="99"/>
    <w:unhideWhenUsed/>
    <w:rsid w:val="00036A8E"/>
    <w:pPr>
      <w:spacing w:line="240" w:lineRule="auto"/>
    </w:pPr>
    <w:rPr>
      <w:sz w:val="20"/>
      <w:szCs w:val="20"/>
    </w:rPr>
  </w:style>
  <w:style w:type="character" w:customStyle="1" w:styleId="CommentTextChar">
    <w:name w:val="Comment Text Char"/>
    <w:basedOn w:val="DefaultParagraphFont"/>
    <w:link w:val="CommentText"/>
    <w:uiPriority w:val="99"/>
    <w:rsid w:val="00036A8E"/>
    <w:rPr>
      <w:sz w:val="20"/>
      <w:szCs w:val="20"/>
    </w:rPr>
  </w:style>
  <w:style w:type="paragraph" w:styleId="CommentSubject">
    <w:name w:val="annotation subject"/>
    <w:basedOn w:val="CommentText"/>
    <w:next w:val="CommentText"/>
    <w:link w:val="CommentSubjectChar"/>
    <w:uiPriority w:val="99"/>
    <w:semiHidden/>
    <w:unhideWhenUsed/>
    <w:rsid w:val="00036A8E"/>
    <w:rPr>
      <w:b/>
      <w:bCs/>
    </w:rPr>
  </w:style>
  <w:style w:type="character" w:customStyle="1" w:styleId="CommentSubjectChar">
    <w:name w:val="Comment Subject Char"/>
    <w:basedOn w:val="CommentTextChar"/>
    <w:link w:val="CommentSubject"/>
    <w:uiPriority w:val="99"/>
    <w:semiHidden/>
    <w:rsid w:val="00036A8E"/>
    <w:rPr>
      <w:b/>
      <w:bCs/>
      <w:sz w:val="20"/>
      <w:szCs w:val="20"/>
    </w:rPr>
  </w:style>
  <w:style w:type="paragraph" w:customStyle="1" w:styleId="paragraph">
    <w:name w:val="paragraph"/>
    <w:basedOn w:val="Normal"/>
    <w:rsid w:val="005139F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139F1"/>
  </w:style>
  <w:style w:type="character" w:customStyle="1" w:styleId="eop">
    <w:name w:val="eop"/>
    <w:basedOn w:val="DefaultParagraphFont"/>
    <w:rsid w:val="005139F1"/>
  </w:style>
  <w:style w:type="character" w:styleId="FollowedHyperlink">
    <w:name w:val="FollowedHyperlink"/>
    <w:basedOn w:val="DefaultParagraphFont"/>
    <w:uiPriority w:val="99"/>
    <w:semiHidden/>
    <w:unhideWhenUsed/>
    <w:rsid w:val="00665CEA"/>
    <w:rPr>
      <w:color w:val="800080" w:themeColor="followedHyperlink"/>
      <w:u w:val="single"/>
    </w:rPr>
  </w:style>
  <w:style w:type="character" w:styleId="UnresolvedMention">
    <w:name w:val="Unresolved Mention"/>
    <w:basedOn w:val="DefaultParagraphFont"/>
    <w:uiPriority w:val="99"/>
    <w:semiHidden/>
    <w:unhideWhenUsed/>
    <w:rsid w:val="00665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98279">
      <w:bodyDiv w:val="1"/>
      <w:marLeft w:val="0"/>
      <w:marRight w:val="0"/>
      <w:marTop w:val="0"/>
      <w:marBottom w:val="0"/>
      <w:divBdr>
        <w:top w:val="none" w:sz="0" w:space="0" w:color="auto"/>
        <w:left w:val="none" w:sz="0" w:space="0" w:color="auto"/>
        <w:bottom w:val="none" w:sz="0" w:space="0" w:color="auto"/>
        <w:right w:val="none" w:sz="0" w:space="0" w:color="auto"/>
      </w:divBdr>
    </w:div>
    <w:div w:id="473641146">
      <w:bodyDiv w:val="1"/>
      <w:marLeft w:val="0"/>
      <w:marRight w:val="0"/>
      <w:marTop w:val="0"/>
      <w:marBottom w:val="0"/>
      <w:divBdr>
        <w:top w:val="none" w:sz="0" w:space="0" w:color="auto"/>
        <w:left w:val="none" w:sz="0" w:space="0" w:color="auto"/>
        <w:bottom w:val="none" w:sz="0" w:space="0" w:color="auto"/>
        <w:right w:val="none" w:sz="0" w:space="0" w:color="auto"/>
      </w:divBdr>
    </w:div>
    <w:div w:id="891768676">
      <w:bodyDiv w:val="1"/>
      <w:marLeft w:val="0"/>
      <w:marRight w:val="0"/>
      <w:marTop w:val="0"/>
      <w:marBottom w:val="0"/>
      <w:divBdr>
        <w:top w:val="none" w:sz="0" w:space="0" w:color="auto"/>
        <w:left w:val="none" w:sz="0" w:space="0" w:color="auto"/>
        <w:bottom w:val="none" w:sz="0" w:space="0" w:color="auto"/>
        <w:right w:val="none" w:sz="0" w:space="0" w:color="auto"/>
      </w:divBdr>
    </w:div>
    <w:div w:id="1110972936">
      <w:bodyDiv w:val="1"/>
      <w:marLeft w:val="0"/>
      <w:marRight w:val="0"/>
      <w:marTop w:val="0"/>
      <w:marBottom w:val="0"/>
      <w:divBdr>
        <w:top w:val="none" w:sz="0" w:space="0" w:color="auto"/>
        <w:left w:val="none" w:sz="0" w:space="0" w:color="auto"/>
        <w:bottom w:val="none" w:sz="0" w:space="0" w:color="auto"/>
        <w:right w:val="none" w:sz="0" w:space="0" w:color="auto"/>
      </w:divBdr>
    </w:div>
    <w:div w:id="146442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ihw.gov.au/reports/australias-health/australias-health-2016/contents/chapter-3-leading-causes-of-ill-health" TargetMode="External"/><Relationship Id="rId18" Type="http://schemas.openxmlformats.org/officeDocument/2006/relationships/hyperlink" Target="https://www.racgp.org.au/FSDEDEV/media/documents/Clinical%20Resources/Guidelines/Red%20Book/Guidelines-for-preventive-activities-in-general-practic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eartfoundation.org.au/recovery-and-support/my-heart-my-lif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ihw.gov.au/reports/australias-health/australias-health-2016/contents/chapter-3-leading-causes-of-ill-health"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rtfoundation.org.au/your-heart/covid-19-and-heart-disease-risks" TargetMode="External"/><Relationship Id="rId20" Type="http://schemas.openxmlformats.org/officeDocument/2006/relationships/hyperlink" Target="https://gcphn.org.au/practice-support/support-for-general-practice/practice-based-population-health-management-program/seasonal-focus-autum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cphn.org.au/practice-support/support-for-general-practice/practice-based-population-health-management-program/seasonal-focus-summer/" TargetMode="External"/><Relationship Id="rId5" Type="http://schemas.openxmlformats.org/officeDocument/2006/relationships/customXml" Target="../customXml/item5.xml"/><Relationship Id="rId15" Type="http://schemas.openxmlformats.org/officeDocument/2006/relationships/hyperlink" Target="https://www.aihw.gov.au/reports/heart-stroke-vascular-disease/cardiovascular-health-compendium/contents/how-many-australians-have-cardiovascular-disease" TargetMode="External"/><Relationship Id="rId23" Type="http://schemas.openxmlformats.org/officeDocument/2006/relationships/hyperlink" Target="https://gcphn.org.au/practice-support/support-for-general-practice/practice-based-population-health-management-program/seasonal-focus-spring/"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gcphn.org.au/practice-support/support-for-general-practice/practice-based-population-health-management-progra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ihw.gov.au/reports-data/health-conditions-disability-deaths/chronic-disease/overview" TargetMode="External"/><Relationship Id="rId22" Type="http://schemas.openxmlformats.org/officeDocument/2006/relationships/hyperlink" Target="https://gcphn.org.au/practice-support/support-for-general-practice/practice-based-population-health-management-program/seasonal-focus-winter/"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7B1CFB0CAB784E889A9D90549A22F3" ma:contentTypeVersion="317" ma:contentTypeDescription="Create a new document." ma:contentTypeScope="" ma:versionID="fe32f1ca4521e8af0b6f46024cfd1084">
  <xsd:schema xmlns:xsd="http://www.w3.org/2001/XMLSchema" xmlns:xs="http://www.w3.org/2001/XMLSchema" xmlns:p="http://schemas.microsoft.com/office/2006/metadata/properties" xmlns:ns1="http://schemas.microsoft.com/sharepoint/v3" xmlns:ns2="b6e4cf57-7763-4f25-b137-c473ee7f5033" xmlns:ns3="bc57fbc4-3240-46ee-89b9-83f7d1b6d132" xmlns:ns4="382c9ce9-5d9f-4af4-8627-1ce65ac26c09" targetNamespace="http://schemas.microsoft.com/office/2006/metadata/properties" ma:root="true" ma:fieldsID="bd58e573ab3d7369c9f0da1c391f3d38" ns1:_="" ns2:_="" ns3:_="" ns4:_="">
    <xsd:import namespace="http://schemas.microsoft.com/sharepoint/v3"/>
    <xsd:import namespace="b6e4cf57-7763-4f25-b137-c473ee7f5033"/>
    <xsd:import namespace="bc57fbc4-3240-46ee-89b9-83f7d1b6d132"/>
    <xsd:import namespace="382c9ce9-5d9f-4af4-8627-1ce65ac26c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2:Document_x0020_Status" minOccurs="0"/>
                <xsd:element ref="ns2:GCPHN_x0020_Document_x0020_Type"/>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1:_ip_UnifiedCompliancePolicyProperties" minOccurs="0"/>
                <xsd:element ref="ns1:_ip_UnifiedCompliancePolicyUIAction" minOccurs="0"/>
                <xsd:element ref="ns3:Co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4cf57-7763-4f25-b137-c473ee7f50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Document_x0020_Status" ma:index="17" nillable="true" ma:displayName="Doc Status" ma:default="Draft" ma:description="Document Status" ma:format="Dropdown" ma:indexed="true" ma:internalName="Document_x0020_Status">
      <xsd:simpleType>
        <xsd:restriction base="dms:Choice">
          <xsd:enumeration value="Draft"/>
          <xsd:enumeration value="Final"/>
          <xsd:enumeration value="Publish"/>
          <xsd:enumeration value="Archive"/>
          <xsd:enumeration value="Reference only"/>
        </xsd:restriction>
      </xsd:simpleType>
    </xsd:element>
    <xsd:element name="GCPHN_x0020_Document_x0020_Type" ma:index="18" ma:displayName="Doc Type" ma:default="Unassigned" ma:description="Document Type" ma:format="Dropdown" ma:indexed="true" ma:internalName="GCPHN_x0020_Document_x0020_Type">
      <xsd:simpleType>
        <xsd:restriction base="dms:Choice">
          <xsd:enumeration value="Abstracts"/>
          <xsd:enumeration value="Action"/>
          <xsd:enumeration value="Agenda"/>
          <xsd:enumeration value="Artwork"/>
          <xsd:enumeration value="Assessment"/>
          <xsd:enumeration value="Briefing Paper"/>
          <xsd:enumeration value="Brochure"/>
          <xsd:enumeration value="Certificate"/>
          <xsd:enumeration value="Checklist"/>
          <xsd:enumeration value="Clinical Governance"/>
          <xsd:enumeration value="Committee Agreement"/>
          <xsd:enumeration value="Consent Form"/>
          <xsd:enumeration value="Contract"/>
          <xsd:enumeration value="Contract Reporting Template"/>
          <xsd:enumeration value="Contract Template"/>
          <xsd:enumeration value="Correspondence"/>
          <xsd:enumeration value="Costings"/>
          <xsd:enumeration value="Data Lifecycle"/>
          <xsd:enumeration value="Data Set"/>
          <xsd:enumeration value="Duty Statement"/>
          <xsd:enumeration value="End-User License Agreement"/>
          <xsd:enumeration value="Evaluation Summary"/>
          <xsd:enumeration value="External PHN related"/>
          <xsd:enumeration value="External presentations"/>
          <xsd:enumeration value="Fact Sheet"/>
          <xsd:enumeration value="Form"/>
          <xsd:enumeration value="Framework"/>
          <xsd:enumeration value="Gantt"/>
          <xsd:enumeration value="Guide"/>
          <xsd:enumeration value="Handbook"/>
          <xsd:enumeration value="Handout"/>
          <xsd:enumeration value="Install Instructions"/>
          <xsd:enumeration value="Legislation"/>
          <xsd:enumeration value="Letter"/>
          <xsd:enumeration value="Manual"/>
          <xsd:enumeration value="Matrix"/>
          <xsd:enumeration value="Media File"/>
          <xsd:enumeration value="Meeting Paper"/>
          <xsd:enumeration value="Minutes"/>
          <xsd:enumeration value="Misc Template"/>
          <xsd:enumeration value="Other Agreement"/>
          <xsd:enumeration value="Plan"/>
          <xsd:enumeration value="Policy"/>
          <xsd:enumeration value="Position Description"/>
          <xsd:enumeration value="Presentation"/>
          <xsd:enumeration value="Privacy Impact Assessment (PIA)"/>
          <xsd:enumeration value="Privacy Impact Threshold Assessment (PITA)"/>
          <xsd:enumeration value="Procedure"/>
          <xsd:enumeration value="Procurement Approach Document"/>
          <xsd:enumeration value="Procurement Plan"/>
          <xsd:enumeration value="Procurement Template"/>
          <xsd:enumeration value="Program Logic"/>
          <xsd:enumeration value="Program logic/ KPI reference"/>
          <xsd:enumeration value="Quality Improvement Plan"/>
          <xsd:enumeration value="Reference"/>
          <xsd:enumeration value="Reference Document"/>
          <xsd:enumeration value="Register"/>
          <xsd:enumeration value="Report"/>
          <xsd:enumeration value="Reporting Template"/>
          <xsd:enumeration value="Resource"/>
          <xsd:enumeration value="Review"/>
          <xsd:enumeration value="Service Provider Agreement"/>
          <xsd:enumeration value="Standard"/>
          <xsd:enumeration value="Template"/>
          <xsd:enumeration value="Terms of Reference"/>
          <xsd:enumeration value="Toolkit"/>
          <xsd:enumeration value="Unassigned"/>
          <xsd:enumeration value="Variation Agreement"/>
          <xsd:enumeration value="Web link"/>
        </xsd:restriction>
      </xsd:simpleType>
    </xsd:element>
  </xsd:schema>
  <xsd:schema xmlns:xsd="http://www.w3.org/2001/XMLSchema" xmlns:xs="http://www.w3.org/2001/XMLSchema" xmlns:dms="http://schemas.microsoft.com/office/2006/documentManagement/types" xmlns:pc="http://schemas.microsoft.com/office/infopath/2007/PartnerControls" targetNamespace="bc57fbc4-3240-46ee-89b9-83f7d1b6d1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c3ef131-8e3d-4363-ab1c-7af60dced3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Coments" ma:index="32" nillable="true" ma:displayName="Comments" ma:format="Dropdown" ma:internalName="Co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c9ce9-5d9f-4af4-8627-1ce65ac26c0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5bd232b-ad34-4ee3-8c45-6f3d03a02061}" ma:internalName="TaxCatchAll" ma:showField="CatchAllData" ma:web="b6e4cf57-7763-4f25-b137-c473ee7f5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e4cf57-7763-4f25-b137-c473ee7f5033">K2J6JTMYQH34-509107204-8999</_dlc_DocId>
    <_dlc_DocIdUrl xmlns="b6e4cf57-7763-4f25-b137-c473ee7f5033">
      <Url>https://gcphn.sharepoint.com/programs/PractSupport/_layouts/15/DocIdRedir.aspx?ID=K2J6JTMYQH34-509107204-8999</Url>
      <Description>K2J6JTMYQH34-509107204-8999</Description>
    </_dlc_DocIdUrl>
    <GCPHN_x0020_Document_x0020_Type xmlns="b6e4cf57-7763-4f25-b137-c473ee7f5033">Template</GCPHN_x0020_Document_x0020_Type>
    <Document_x0020_Status xmlns="b6e4cf57-7763-4f25-b137-c473ee7f5033">Final</Document_x0020_Status>
    <TaxCatchAll xmlns="382c9ce9-5d9f-4af4-8627-1ce65ac26c09" xsi:nil="true"/>
    <lcf76f155ced4ddcb4097134ff3c332f xmlns="bc57fbc4-3240-46ee-89b9-83f7d1b6d1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Coments xmlns="bc57fbc4-3240-46ee-89b9-83f7d1b6d13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551B3B-C1FD-4AE9-875B-FDCD21F3037E}">
  <ds:schemaRefs>
    <ds:schemaRef ds:uri="http://schemas.openxmlformats.org/officeDocument/2006/bibliography"/>
  </ds:schemaRefs>
</ds:datastoreItem>
</file>

<file path=customXml/itemProps2.xml><?xml version="1.0" encoding="utf-8"?>
<ds:datastoreItem xmlns:ds="http://schemas.openxmlformats.org/officeDocument/2006/customXml" ds:itemID="{99B0FD34-6BCB-4A7B-AE61-9D79CD48DDCC}">
  <ds:schemaRefs>
    <ds:schemaRef ds:uri="http://schemas.microsoft.com/sharepoint/v3/contenttype/forms"/>
  </ds:schemaRefs>
</ds:datastoreItem>
</file>

<file path=customXml/itemProps3.xml><?xml version="1.0" encoding="utf-8"?>
<ds:datastoreItem xmlns:ds="http://schemas.openxmlformats.org/officeDocument/2006/customXml" ds:itemID="{91A1F2C3-9C54-4C5D-B1D2-8A6E5E0C0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e4cf57-7763-4f25-b137-c473ee7f5033"/>
    <ds:schemaRef ds:uri="bc57fbc4-3240-46ee-89b9-83f7d1b6d132"/>
    <ds:schemaRef ds:uri="382c9ce9-5d9f-4af4-8627-1ce65ac26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9E31D6-ACD6-4D6D-ABBF-9D42FF49C554}">
  <ds:schemaRefs>
    <ds:schemaRef ds:uri="http://schemas.microsoft.com/office/2006/documentManagement/types"/>
    <ds:schemaRef ds:uri="b6e4cf57-7763-4f25-b137-c473ee7f5033"/>
    <ds:schemaRef ds:uri="http://purl.org/dc/dcmitype/"/>
    <ds:schemaRef ds:uri="http://purl.org/dc/terms/"/>
    <ds:schemaRef ds:uri="http://schemas.microsoft.com/office/2006/metadata/properties"/>
    <ds:schemaRef ds:uri="bc57fbc4-3240-46ee-89b9-83f7d1b6d132"/>
    <ds:schemaRef ds:uri="http://purl.org/dc/elements/1.1/"/>
    <ds:schemaRef ds:uri="http://schemas.microsoft.com/office/infopath/2007/PartnerControls"/>
    <ds:schemaRef ds:uri="http://schemas.openxmlformats.org/package/2006/metadata/core-properties"/>
    <ds:schemaRef ds:uri="382c9ce9-5d9f-4af4-8627-1ce65ac26c09"/>
    <ds:schemaRef ds:uri="http://schemas.microsoft.com/sharepoint/v3"/>
    <ds:schemaRef ds:uri="http://www.w3.org/XML/1998/namespace"/>
  </ds:schemaRefs>
</ds:datastoreItem>
</file>

<file path=customXml/itemProps5.xml><?xml version="1.0" encoding="utf-8"?>
<ds:datastoreItem xmlns:ds="http://schemas.openxmlformats.org/officeDocument/2006/customXml" ds:itemID="{CCFEF70B-DEED-4FE0-A36A-5FDF60A412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GCML</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Butler</dc:creator>
  <cp:lastModifiedBy>Olivia Agapiou</cp:lastModifiedBy>
  <cp:revision>6</cp:revision>
  <cp:lastPrinted>2019-08-02T01:12:00Z</cp:lastPrinted>
  <dcterms:created xsi:type="dcterms:W3CDTF">2022-12-21T05:20:00Z</dcterms:created>
  <dcterms:modified xsi:type="dcterms:W3CDTF">2025-01-24T01:17:00Z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-1776912112</vt:i4>
  </property>
  <property fmtid="{D5CDD505-2E9C-101B-9397-08002B2CF9AE}" pid="3" name="ContentTypeId">
    <vt:lpwstr>0x010100067B1CFB0CAB784E889A9D90549A22F3</vt:lpwstr>
  </property>
  <property fmtid="{D5CDD505-2E9C-101B-9397-08002B2CF9AE}" pid="4" name="_dlc_DocIdItemGuid">
    <vt:lpwstr>39e1c364-649a-4499-9915-f35d681325f3</vt:lpwstr>
  </property>
  <property fmtid="{D5CDD505-2E9C-101B-9397-08002B2CF9AE}" pid="5" name="MediaServiceImageTags">
    <vt:lpwstr/>
  </property>
</Properties>
</file>