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A84667" w14:textId="77777777" w:rsidR="00BE5686" w:rsidRPr="008436EA" w:rsidRDefault="00501CE5" w:rsidP="3EF4AE9E">
      <w:pPr>
        <w:pStyle w:val="paragraph"/>
        <w:spacing w:before="0" w:beforeAutospacing="0" w:after="0" w:afterAutospacing="0"/>
        <w:textAlignment w:val="baseline"/>
        <w:rPr>
          <w:rStyle w:val="normaltextrun"/>
          <w:rFonts w:ascii="Calibri Light" w:hAnsi="Calibri Light" w:cs="Calibri Light"/>
          <w:b/>
          <w:color w:val="FF0000"/>
          <w:sz w:val="32"/>
          <w:szCs w:val="32"/>
        </w:rPr>
      </w:pPr>
      <w:r w:rsidRPr="008436EA">
        <w:rPr>
          <w:rStyle w:val="normaltextrun"/>
          <w:rFonts w:ascii="Calibri Light" w:hAnsi="Calibri Light" w:cs="Calibri Light"/>
          <w:b/>
          <w:color w:val="003D69"/>
          <w:sz w:val="32"/>
          <w:szCs w:val="32"/>
          <w:lang w:val="en-US"/>
        </w:rPr>
        <w:t xml:space="preserve">QI Action Plan- </w:t>
      </w:r>
      <w:r w:rsidR="00CB38AC" w:rsidRPr="008436EA">
        <w:rPr>
          <w:rStyle w:val="normaltextrun"/>
          <w:rFonts w:ascii="Calibri Light" w:hAnsi="Calibri Light" w:cs="Calibri Light"/>
          <w:b/>
          <w:color w:val="FF0000"/>
          <w:sz w:val="32"/>
          <w:szCs w:val="32"/>
        </w:rPr>
        <w:t>*add practice name*</w:t>
      </w:r>
      <w:r w:rsidR="00B90E41" w:rsidRPr="008436EA">
        <w:rPr>
          <w:rStyle w:val="normaltextrun"/>
          <w:rFonts w:ascii="Calibri Light" w:hAnsi="Calibri Light" w:cs="Calibri Light"/>
          <w:b/>
          <w:color w:val="FF0000"/>
          <w:sz w:val="32"/>
          <w:szCs w:val="32"/>
        </w:rPr>
        <w:t xml:space="preserve"> </w:t>
      </w:r>
    </w:p>
    <w:p w14:paraId="5405CDE4" w14:textId="692F5107" w:rsidR="00501CE5" w:rsidRPr="008436EA" w:rsidRDefault="001B15C9" w:rsidP="3EF4AE9E">
      <w:pPr>
        <w:pStyle w:val="paragraph"/>
        <w:spacing w:before="0" w:beforeAutospacing="0" w:after="0" w:afterAutospacing="0"/>
        <w:textAlignment w:val="baseline"/>
        <w:rPr>
          <w:rStyle w:val="eop"/>
          <w:rFonts w:ascii="Calibri Light" w:hAnsi="Calibri Light" w:cs="Calibri Light"/>
          <w:b/>
          <w:color w:val="003D69"/>
          <w:sz w:val="32"/>
          <w:szCs w:val="32"/>
          <w:lang w:val="en-US"/>
        </w:rPr>
      </w:pPr>
      <w:r w:rsidRPr="008436EA">
        <w:rPr>
          <w:rStyle w:val="normaltextrun"/>
          <w:rFonts w:ascii="Calibri Light" w:hAnsi="Calibri Light" w:cs="Calibri Light"/>
          <w:b/>
          <w:color w:val="003D69"/>
          <w:sz w:val="32"/>
          <w:szCs w:val="32"/>
          <w:lang w:val="en-US"/>
        </w:rPr>
        <w:t>MyMedicare Voluntary Patient Registration (VPR)</w:t>
      </w:r>
      <w:r w:rsidR="50DFF707" w:rsidRPr="008436EA">
        <w:rPr>
          <w:rStyle w:val="normaltextrun"/>
          <w:rFonts w:ascii="Calibri Light" w:hAnsi="Calibri Light" w:cs="Calibri Light"/>
          <w:b/>
          <w:color w:val="003D69"/>
          <w:sz w:val="32"/>
          <w:szCs w:val="32"/>
          <w:lang w:val="en-US"/>
        </w:rPr>
        <w:t xml:space="preserve"> QI </w:t>
      </w:r>
      <w:r w:rsidR="007771C5" w:rsidRPr="008436EA">
        <w:rPr>
          <w:rStyle w:val="normaltextrun"/>
          <w:rFonts w:ascii="Calibri Light" w:hAnsi="Calibri Light" w:cs="Calibri Light"/>
          <w:b/>
          <w:color w:val="003D69"/>
          <w:sz w:val="32"/>
          <w:szCs w:val="32"/>
          <w:lang w:val="en-US"/>
        </w:rPr>
        <w:t>A</w:t>
      </w:r>
      <w:r w:rsidR="50DFF707" w:rsidRPr="008436EA">
        <w:rPr>
          <w:rStyle w:val="normaltextrun"/>
          <w:rFonts w:ascii="Calibri Light" w:hAnsi="Calibri Light" w:cs="Calibri Light"/>
          <w:b/>
          <w:color w:val="003D69"/>
          <w:sz w:val="32"/>
          <w:szCs w:val="32"/>
          <w:lang w:val="en-US"/>
        </w:rPr>
        <w:t xml:space="preserve">ctivity </w:t>
      </w:r>
    </w:p>
    <w:p w14:paraId="3E303BB2" w14:textId="3543C2C5" w:rsidR="00942E2A" w:rsidRDefault="00942E2A" w:rsidP="00780B1F">
      <w:pPr>
        <w:rPr>
          <w:rFonts w:ascii="Calibri Light" w:hAnsi="Calibri Light" w:cs="Calibri Light"/>
          <w:lang w:val="en-AU"/>
        </w:rPr>
      </w:pPr>
    </w:p>
    <w:tbl>
      <w:tblPr>
        <w:tblW w:w="10348" w:type="dxa"/>
        <w:tblInd w:w="-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3261"/>
        <w:gridCol w:w="7087"/>
      </w:tblGrid>
      <w:tr w:rsidR="00501CE5" w:rsidRPr="00501CE5" w14:paraId="12F93D81" w14:textId="77777777" w:rsidTr="00130E11">
        <w:trPr>
          <w:trHeight w:val="249"/>
        </w:trPr>
        <w:tc>
          <w:tcPr>
            <w:tcW w:w="10348" w:type="dxa"/>
            <w:gridSpan w:val="2"/>
            <w:tcBorders>
              <w:top w:val="single" w:sz="6" w:space="0" w:color="auto"/>
              <w:left w:val="single" w:sz="6" w:space="0" w:color="auto"/>
              <w:bottom w:val="single" w:sz="6" w:space="0" w:color="auto"/>
              <w:right w:val="single" w:sz="6" w:space="0" w:color="auto"/>
            </w:tcBorders>
            <w:shd w:val="clear" w:color="auto" w:fill="auto"/>
            <w:hideMark/>
          </w:tcPr>
          <w:p w14:paraId="2CB0BAC1" w14:textId="77777777" w:rsidR="00501CE5" w:rsidRPr="00501CE5" w:rsidRDefault="00501CE5" w:rsidP="00D70B3C">
            <w:pPr>
              <w:spacing w:before="40" w:after="40" w:line="240" w:lineRule="auto"/>
              <w:textAlignment w:val="baseline"/>
              <w:divId w:val="1251281894"/>
              <w:rPr>
                <w:rFonts w:ascii="Times New Roman" w:eastAsia="Times New Roman" w:hAnsi="Times New Roman" w:cs="Times New Roman"/>
                <w:sz w:val="24"/>
                <w:szCs w:val="24"/>
                <w:lang w:val="en-AU" w:eastAsia="en-AU"/>
              </w:rPr>
            </w:pPr>
            <w:r w:rsidRPr="3EF4AE9E">
              <w:rPr>
                <w:rFonts w:ascii="Calibri Light" w:eastAsia="Times New Roman" w:hAnsi="Calibri Light" w:cs="Calibri Light"/>
                <w:b/>
                <w:bCs/>
                <w:sz w:val="24"/>
                <w:szCs w:val="24"/>
                <w:lang w:eastAsia="en-AU"/>
              </w:rPr>
              <w:t>Ask-Do-Describe</w:t>
            </w:r>
            <w:r w:rsidRPr="3EF4AE9E">
              <w:rPr>
                <w:rFonts w:ascii="Calibri Light" w:eastAsia="Times New Roman" w:hAnsi="Calibri Light" w:cs="Calibri Light"/>
                <w:sz w:val="24"/>
                <w:szCs w:val="24"/>
                <w:lang w:val="en-AU" w:eastAsia="en-AU"/>
              </w:rPr>
              <w:t> </w:t>
            </w:r>
          </w:p>
        </w:tc>
      </w:tr>
      <w:tr w:rsidR="00501CE5" w:rsidRPr="00501CE5" w14:paraId="257DBC0D" w14:textId="77777777" w:rsidTr="00130E11">
        <w:trPr>
          <w:trHeight w:val="249"/>
        </w:trPr>
        <w:tc>
          <w:tcPr>
            <w:tcW w:w="10348" w:type="dxa"/>
            <w:gridSpan w:val="2"/>
            <w:tcBorders>
              <w:top w:val="single" w:sz="6" w:space="0" w:color="auto"/>
              <w:left w:val="single" w:sz="6" w:space="0" w:color="auto"/>
              <w:bottom w:val="single" w:sz="6" w:space="0" w:color="auto"/>
              <w:right w:val="single" w:sz="6" w:space="0" w:color="auto"/>
            </w:tcBorders>
            <w:shd w:val="clear" w:color="auto" w:fill="002060"/>
            <w:hideMark/>
          </w:tcPr>
          <w:p w14:paraId="7EB94AF6" w14:textId="77777777" w:rsidR="00501CE5" w:rsidRPr="00501CE5" w:rsidRDefault="00501CE5" w:rsidP="00D70B3C">
            <w:pPr>
              <w:spacing w:before="40" w:after="40" w:line="240" w:lineRule="auto"/>
              <w:textAlignment w:val="baseline"/>
              <w:rPr>
                <w:rFonts w:ascii="Times New Roman" w:eastAsia="Times New Roman" w:hAnsi="Times New Roman" w:cs="Times New Roman"/>
                <w:sz w:val="24"/>
                <w:szCs w:val="24"/>
                <w:lang w:val="en-AU" w:eastAsia="en-AU"/>
              </w:rPr>
            </w:pPr>
            <w:r w:rsidRPr="00501CE5">
              <w:rPr>
                <w:rFonts w:ascii="Calibri Light" w:eastAsia="Times New Roman" w:hAnsi="Calibri Light" w:cs="Calibri Light"/>
                <w:b/>
                <w:bCs/>
                <w:color w:val="FFFFFF"/>
                <w:sz w:val="24"/>
                <w:szCs w:val="24"/>
                <w:lang w:eastAsia="en-AU"/>
              </w:rPr>
              <w:t>Why do we want to change?</w:t>
            </w:r>
            <w:r w:rsidRPr="00501CE5">
              <w:rPr>
                <w:rFonts w:ascii="Calibri Light" w:eastAsia="Times New Roman" w:hAnsi="Calibri Light" w:cs="Calibri Light"/>
                <w:color w:val="FFFFFF"/>
                <w:sz w:val="24"/>
                <w:szCs w:val="24"/>
                <w:lang w:val="en-AU" w:eastAsia="en-AU"/>
              </w:rPr>
              <w:t> </w:t>
            </w:r>
          </w:p>
        </w:tc>
      </w:tr>
      <w:tr w:rsidR="00501CE5" w:rsidRPr="00501CE5" w14:paraId="719F4FEB" w14:textId="77777777" w:rsidTr="00130E11">
        <w:trPr>
          <w:trHeight w:val="270"/>
        </w:trPr>
        <w:tc>
          <w:tcPr>
            <w:tcW w:w="3261" w:type="dxa"/>
            <w:tcBorders>
              <w:top w:val="single" w:sz="6" w:space="0" w:color="auto"/>
              <w:left w:val="single" w:sz="6" w:space="0" w:color="auto"/>
              <w:bottom w:val="single" w:sz="6" w:space="0" w:color="auto"/>
              <w:right w:val="single" w:sz="6" w:space="0" w:color="auto"/>
            </w:tcBorders>
            <w:shd w:val="clear" w:color="auto" w:fill="auto"/>
            <w:hideMark/>
          </w:tcPr>
          <w:p w14:paraId="63A3FBCA" w14:textId="77777777" w:rsidR="00501CE5" w:rsidRPr="00CD08D8" w:rsidRDefault="00501CE5" w:rsidP="00D70B3C">
            <w:pPr>
              <w:spacing w:before="40" w:after="40" w:line="240" w:lineRule="auto"/>
              <w:textAlignment w:val="baseline"/>
              <w:rPr>
                <w:rFonts w:ascii="Times New Roman" w:eastAsia="Times New Roman" w:hAnsi="Times New Roman" w:cs="Times New Roman"/>
                <w:b/>
                <w:bCs/>
                <w:sz w:val="24"/>
                <w:szCs w:val="24"/>
                <w:lang w:val="en-AU" w:eastAsia="en-AU"/>
              </w:rPr>
            </w:pPr>
            <w:r w:rsidRPr="00CD08D8">
              <w:rPr>
                <w:rFonts w:ascii="Calibri" w:eastAsia="Times New Roman" w:hAnsi="Calibri" w:cs="Calibri"/>
                <w:b/>
                <w:bCs/>
                <w:sz w:val="20"/>
                <w:szCs w:val="20"/>
                <w:lang w:eastAsia="en-AU"/>
              </w:rPr>
              <w:t>Gap</w:t>
            </w:r>
            <w:r w:rsidRPr="00CD08D8">
              <w:rPr>
                <w:rFonts w:ascii="Calibri" w:eastAsia="Times New Roman" w:hAnsi="Calibri" w:cs="Calibri"/>
                <w:b/>
                <w:bCs/>
                <w:sz w:val="20"/>
                <w:szCs w:val="20"/>
                <w:lang w:val="en-AU" w:eastAsia="en-AU"/>
              </w:rPr>
              <w:t> </w:t>
            </w:r>
          </w:p>
        </w:tc>
        <w:tc>
          <w:tcPr>
            <w:tcW w:w="7087" w:type="dxa"/>
            <w:tcBorders>
              <w:top w:val="nil"/>
              <w:left w:val="single" w:sz="6" w:space="0" w:color="auto"/>
              <w:bottom w:val="single" w:sz="6" w:space="0" w:color="auto"/>
              <w:right w:val="single" w:sz="6" w:space="0" w:color="auto"/>
            </w:tcBorders>
            <w:shd w:val="clear" w:color="auto" w:fill="auto"/>
          </w:tcPr>
          <w:p w14:paraId="650A7C04" w14:textId="084E2354" w:rsidR="001B15C9" w:rsidRDefault="001B15C9" w:rsidP="00EA482D">
            <w:pPr>
              <w:spacing w:before="40" w:after="120" w:line="240" w:lineRule="auto"/>
              <w:jc w:val="both"/>
              <w:textAlignment w:val="baseline"/>
              <w:rPr>
                <w:rFonts w:eastAsia="Times New Roman"/>
                <w:sz w:val="20"/>
                <w:szCs w:val="20"/>
                <w:lang w:val="en-AU" w:eastAsia="en-AU"/>
              </w:rPr>
            </w:pPr>
            <w:r>
              <w:rPr>
                <w:rFonts w:eastAsia="Times New Roman"/>
                <w:sz w:val="20"/>
                <w:szCs w:val="20"/>
                <w:lang w:val="en-AU" w:eastAsia="en-AU"/>
              </w:rPr>
              <w:t>In July 2023 the Commonwealth Government introduced the MyMedicare initiative, a voluntary patient registration model.</w:t>
            </w:r>
            <w:r w:rsidR="003B46D2">
              <w:rPr>
                <w:rFonts w:eastAsia="Times New Roman"/>
                <w:sz w:val="20"/>
                <w:szCs w:val="20"/>
                <w:lang w:val="en-AU" w:eastAsia="en-AU"/>
              </w:rPr>
              <w:t xml:space="preserve"> </w:t>
            </w:r>
            <w:r>
              <w:rPr>
                <w:rFonts w:eastAsia="Times New Roman"/>
                <w:sz w:val="20"/>
                <w:szCs w:val="20"/>
                <w:lang w:val="en-AU" w:eastAsia="en-AU"/>
              </w:rPr>
              <w:t xml:space="preserve">Participation in MyMedicare is voluntary to patients, practices, and providers. </w:t>
            </w:r>
          </w:p>
          <w:p w14:paraId="3E6D7D8B" w14:textId="63E45907" w:rsidR="009E5229" w:rsidRDefault="001B15C9" w:rsidP="00EA482D">
            <w:pPr>
              <w:spacing w:before="40" w:after="120" w:line="240" w:lineRule="auto"/>
              <w:jc w:val="both"/>
              <w:textAlignment w:val="baseline"/>
              <w:rPr>
                <w:rFonts w:eastAsia="Times New Roman"/>
                <w:sz w:val="20"/>
                <w:szCs w:val="20"/>
                <w:lang w:val="en-AU" w:eastAsia="en-AU"/>
              </w:rPr>
            </w:pPr>
            <w:r>
              <w:rPr>
                <w:rFonts w:eastAsia="Times New Roman"/>
                <w:sz w:val="20"/>
                <w:szCs w:val="20"/>
                <w:lang w:val="en-AU" w:eastAsia="en-AU"/>
              </w:rPr>
              <w:t xml:space="preserve">As </w:t>
            </w:r>
            <w:r w:rsidR="000A0227">
              <w:rPr>
                <w:rFonts w:eastAsia="Times New Roman"/>
                <w:sz w:val="20"/>
                <w:szCs w:val="20"/>
                <w:lang w:val="en-AU" w:eastAsia="en-AU"/>
              </w:rPr>
              <w:t xml:space="preserve">a </w:t>
            </w:r>
            <w:r>
              <w:rPr>
                <w:rFonts w:eastAsia="Times New Roman"/>
                <w:sz w:val="20"/>
                <w:szCs w:val="20"/>
                <w:lang w:val="en-AU" w:eastAsia="en-AU"/>
              </w:rPr>
              <w:t xml:space="preserve">new initiative </w:t>
            </w:r>
            <w:r w:rsidR="00A77F63">
              <w:rPr>
                <w:rFonts w:eastAsia="Times New Roman"/>
                <w:sz w:val="20"/>
                <w:szCs w:val="20"/>
                <w:lang w:val="en-AU" w:eastAsia="en-AU"/>
              </w:rPr>
              <w:t>eligible g</w:t>
            </w:r>
            <w:r>
              <w:rPr>
                <w:rFonts w:eastAsia="Times New Roman"/>
                <w:sz w:val="20"/>
                <w:szCs w:val="20"/>
                <w:lang w:val="en-AU" w:eastAsia="en-AU"/>
              </w:rPr>
              <w:t>eneral practices are required to</w:t>
            </w:r>
            <w:r w:rsidR="00A77F63">
              <w:rPr>
                <w:rFonts w:eastAsia="Times New Roman"/>
                <w:sz w:val="20"/>
                <w:szCs w:val="20"/>
                <w:lang w:val="en-AU" w:eastAsia="en-AU"/>
              </w:rPr>
              <w:t xml:space="preserve"> complete a registration process linking </w:t>
            </w:r>
            <w:r w:rsidR="009E5229">
              <w:rPr>
                <w:rFonts w:eastAsia="Times New Roman"/>
                <w:sz w:val="20"/>
                <w:szCs w:val="20"/>
                <w:lang w:val="en-AU" w:eastAsia="en-AU"/>
              </w:rPr>
              <w:t>the</w:t>
            </w:r>
            <w:r w:rsidR="00A77F63">
              <w:rPr>
                <w:rFonts w:eastAsia="Times New Roman"/>
                <w:sz w:val="20"/>
                <w:szCs w:val="20"/>
                <w:lang w:val="en-AU" w:eastAsia="en-AU"/>
              </w:rPr>
              <w:t xml:space="preserve"> organisation in PRODA to Health Professional Online Services (HPOS) and accessing the Organisation Register in HPOS to register the practice and link eligible GP providers. </w:t>
            </w:r>
          </w:p>
          <w:p w14:paraId="23BA699A" w14:textId="3FDB3F44" w:rsidR="009E5229" w:rsidRDefault="009E5229" w:rsidP="00EA482D">
            <w:pPr>
              <w:spacing w:before="40" w:after="120" w:line="240" w:lineRule="auto"/>
              <w:jc w:val="both"/>
              <w:textAlignment w:val="baseline"/>
              <w:rPr>
                <w:rFonts w:eastAsia="Times New Roman"/>
                <w:sz w:val="20"/>
                <w:szCs w:val="20"/>
                <w:lang w:val="en-AU" w:eastAsia="en-AU"/>
              </w:rPr>
            </w:pPr>
            <w:r>
              <w:rPr>
                <w:rFonts w:eastAsia="Times New Roman"/>
                <w:sz w:val="20"/>
                <w:szCs w:val="20"/>
                <w:lang w:val="en-AU" w:eastAsia="en-AU"/>
              </w:rPr>
              <w:t xml:space="preserve">Eligible patients are </w:t>
            </w:r>
            <w:r w:rsidR="00872A23">
              <w:rPr>
                <w:rFonts w:eastAsia="Times New Roman"/>
                <w:sz w:val="20"/>
                <w:szCs w:val="20"/>
                <w:lang w:val="en-AU" w:eastAsia="en-AU"/>
              </w:rPr>
              <w:t>able to</w:t>
            </w:r>
            <w:r>
              <w:rPr>
                <w:rFonts w:eastAsia="Times New Roman"/>
                <w:sz w:val="20"/>
                <w:szCs w:val="20"/>
                <w:lang w:val="en-AU" w:eastAsia="en-AU"/>
              </w:rPr>
              <w:t xml:space="preserve"> register with their chosen practice and preferred provider (GP). </w:t>
            </w:r>
          </w:p>
          <w:p w14:paraId="39C01917" w14:textId="0E9D625F" w:rsidR="001B15C9" w:rsidRDefault="009E5229" w:rsidP="00EA482D">
            <w:pPr>
              <w:spacing w:before="40" w:after="120" w:line="240" w:lineRule="auto"/>
              <w:jc w:val="both"/>
              <w:textAlignment w:val="baseline"/>
              <w:rPr>
                <w:rFonts w:eastAsia="Times New Roman"/>
                <w:sz w:val="20"/>
                <w:szCs w:val="20"/>
                <w:lang w:val="en-AU" w:eastAsia="en-AU"/>
              </w:rPr>
            </w:pPr>
            <w:r>
              <w:rPr>
                <w:rFonts w:eastAsia="Times New Roman"/>
                <w:sz w:val="20"/>
                <w:szCs w:val="20"/>
                <w:lang w:val="en-AU" w:eastAsia="en-AU"/>
              </w:rPr>
              <w:t xml:space="preserve">A national </w:t>
            </w:r>
            <w:r w:rsidR="0047647C">
              <w:rPr>
                <w:rFonts w:eastAsia="Times New Roman"/>
                <w:sz w:val="20"/>
                <w:szCs w:val="20"/>
                <w:lang w:val="en-AU" w:eastAsia="en-AU"/>
              </w:rPr>
              <w:t xml:space="preserve">advertising </w:t>
            </w:r>
            <w:r w:rsidR="00872A23">
              <w:rPr>
                <w:rFonts w:eastAsia="Times New Roman"/>
                <w:sz w:val="20"/>
                <w:szCs w:val="20"/>
                <w:lang w:val="en-AU" w:eastAsia="en-AU"/>
              </w:rPr>
              <w:t xml:space="preserve">campaign </w:t>
            </w:r>
            <w:r w:rsidR="00C929F0">
              <w:rPr>
                <w:rFonts w:eastAsia="Times New Roman"/>
                <w:sz w:val="20"/>
                <w:szCs w:val="20"/>
                <w:lang w:val="en-AU" w:eastAsia="en-AU"/>
              </w:rPr>
              <w:t xml:space="preserve">and other </w:t>
            </w:r>
            <w:r w:rsidR="00E2668F">
              <w:rPr>
                <w:rFonts w:eastAsia="Times New Roman"/>
                <w:sz w:val="20"/>
                <w:szCs w:val="20"/>
                <w:lang w:val="en-AU" w:eastAsia="en-AU"/>
              </w:rPr>
              <w:t xml:space="preserve">VPR </w:t>
            </w:r>
            <w:r w:rsidR="00C929F0">
              <w:rPr>
                <w:rFonts w:eastAsia="Times New Roman"/>
                <w:sz w:val="20"/>
                <w:szCs w:val="20"/>
                <w:lang w:val="en-AU" w:eastAsia="en-AU"/>
              </w:rPr>
              <w:t xml:space="preserve">communications </w:t>
            </w:r>
            <w:r w:rsidR="00872A23">
              <w:rPr>
                <w:rFonts w:eastAsia="Times New Roman"/>
                <w:sz w:val="20"/>
                <w:szCs w:val="20"/>
                <w:lang w:val="en-AU" w:eastAsia="en-AU"/>
              </w:rPr>
              <w:t>regarding</w:t>
            </w:r>
            <w:r>
              <w:rPr>
                <w:rFonts w:eastAsia="Times New Roman"/>
                <w:sz w:val="20"/>
                <w:szCs w:val="20"/>
                <w:lang w:val="en-AU" w:eastAsia="en-AU"/>
              </w:rPr>
              <w:t xml:space="preserve"> MyMedicare </w:t>
            </w:r>
            <w:r w:rsidR="00E2668F">
              <w:rPr>
                <w:rFonts w:eastAsia="Times New Roman"/>
                <w:sz w:val="20"/>
                <w:szCs w:val="20"/>
                <w:lang w:val="en-AU" w:eastAsia="en-AU"/>
              </w:rPr>
              <w:t>are</w:t>
            </w:r>
            <w:r>
              <w:rPr>
                <w:rFonts w:eastAsia="Times New Roman"/>
                <w:sz w:val="20"/>
                <w:szCs w:val="20"/>
                <w:lang w:val="en-AU" w:eastAsia="en-AU"/>
              </w:rPr>
              <w:t xml:space="preserve"> planned for early 2024 providing an opportunity for general practice teams to identify and invite patients who would benefit from early registration and participation in MyMedicare or are identified as regular patients of the practice.  </w:t>
            </w:r>
          </w:p>
          <w:p w14:paraId="24FF4FA6" w14:textId="530440AF" w:rsidR="00332C65" w:rsidRPr="00332C65" w:rsidRDefault="00332C65" w:rsidP="00C03FE2">
            <w:pPr>
              <w:spacing w:before="40" w:after="40" w:line="240" w:lineRule="auto"/>
              <w:jc w:val="both"/>
              <w:textAlignment w:val="baseline"/>
              <w:rPr>
                <w:rFonts w:eastAsia="Times New Roman" w:cstheme="minorHAnsi"/>
                <w:sz w:val="20"/>
                <w:szCs w:val="20"/>
                <w:lang w:val="en-AU" w:eastAsia="en-AU"/>
              </w:rPr>
            </w:pPr>
            <w:r>
              <w:rPr>
                <w:rFonts w:eastAsia="Times New Roman" w:cstheme="minorHAnsi"/>
                <w:sz w:val="20"/>
                <w:szCs w:val="20"/>
                <w:lang w:val="en-AU" w:eastAsia="en-AU"/>
              </w:rPr>
              <w:t>Source-</w:t>
            </w:r>
            <w:r w:rsidRPr="00332C65">
              <w:rPr>
                <w:rFonts w:eastAsia="Times New Roman" w:cstheme="minorHAnsi"/>
                <w:sz w:val="20"/>
                <w:szCs w:val="20"/>
                <w:lang w:val="en-AU" w:eastAsia="en-AU"/>
              </w:rPr>
              <w:t xml:space="preserve"> </w:t>
            </w:r>
            <w:hyperlink r:id="rId12" w:anchor="how-to-register-" w:history="1">
              <w:r w:rsidR="00C03FE2" w:rsidRPr="00C819B6">
                <w:rPr>
                  <w:rStyle w:val="Hyperlink"/>
                  <w:rFonts w:ascii="Segoe UI" w:hAnsi="Segoe UI" w:cs="Segoe UI"/>
                  <w:sz w:val="18"/>
                  <w:szCs w:val="18"/>
                </w:rPr>
                <w:t>Australian Government Department of Health and Aged Care Information for MyMedicare general practices and healthcare providers</w:t>
              </w:r>
            </w:hyperlink>
          </w:p>
        </w:tc>
      </w:tr>
      <w:tr w:rsidR="00501CE5" w:rsidRPr="00501CE5" w14:paraId="46CC163E" w14:textId="77777777" w:rsidTr="00130E11">
        <w:trPr>
          <w:trHeight w:val="270"/>
        </w:trPr>
        <w:tc>
          <w:tcPr>
            <w:tcW w:w="3261" w:type="dxa"/>
            <w:tcBorders>
              <w:top w:val="single" w:sz="6" w:space="0" w:color="auto"/>
              <w:left w:val="single" w:sz="6" w:space="0" w:color="auto"/>
              <w:bottom w:val="single" w:sz="6" w:space="0" w:color="auto"/>
              <w:right w:val="single" w:sz="6" w:space="0" w:color="auto"/>
            </w:tcBorders>
            <w:shd w:val="clear" w:color="auto" w:fill="auto"/>
            <w:hideMark/>
          </w:tcPr>
          <w:p w14:paraId="07C9E88E" w14:textId="77777777" w:rsidR="00501CE5" w:rsidRPr="003A0796" w:rsidRDefault="00501CE5" w:rsidP="00D70B3C">
            <w:pPr>
              <w:spacing w:before="40" w:after="40" w:line="240" w:lineRule="auto"/>
              <w:textAlignment w:val="baseline"/>
              <w:rPr>
                <w:rFonts w:ascii="Times New Roman" w:eastAsia="Times New Roman" w:hAnsi="Times New Roman" w:cs="Times New Roman"/>
                <w:b/>
                <w:bCs/>
                <w:sz w:val="24"/>
                <w:szCs w:val="24"/>
                <w:lang w:val="en-AU" w:eastAsia="en-AU"/>
              </w:rPr>
            </w:pPr>
            <w:r w:rsidRPr="003A0796">
              <w:rPr>
                <w:rFonts w:ascii="Calibri" w:eastAsia="Times New Roman" w:hAnsi="Calibri" w:cs="Calibri"/>
                <w:b/>
                <w:bCs/>
                <w:sz w:val="20"/>
                <w:szCs w:val="20"/>
                <w:lang w:eastAsia="en-AU"/>
              </w:rPr>
              <w:t>Benefits</w:t>
            </w:r>
            <w:r w:rsidRPr="003A0796">
              <w:rPr>
                <w:rFonts w:ascii="Calibri" w:eastAsia="Times New Roman" w:hAnsi="Calibri" w:cs="Calibri"/>
                <w:b/>
                <w:bCs/>
                <w:sz w:val="20"/>
                <w:szCs w:val="20"/>
                <w:lang w:val="en-AU" w:eastAsia="en-AU"/>
              </w:rPr>
              <w:t> </w:t>
            </w:r>
          </w:p>
        </w:tc>
        <w:tc>
          <w:tcPr>
            <w:tcW w:w="7087" w:type="dxa"/>
            <w:tcBorders>
              <w:top w:val="single" w:sz="6" w:space="0" w:color="auto"/>
              <w:left w:val="single" w:sz="6" w:space="0" w:color="auto"/>
              <w:bottom w:val="single" w:sz="6" w:space="0" w:color="auto"/>
              <w:right w:val="single" w:sz="6" w:space="0" w:color="auto"/>
            </w:tcBorders>
            <w:shd w:val="clear" w:color="auto" w:fill="auto"/>
            <w:hideMark/>
          </w:tcPr>
          <w:p w14:paraId="3D59B342" w14:textId="77777777" w:rsidR="00B61552" w:rsidRDefault="00B61552" w:rsidP="00B61552">
            <w:pPr>
              <w:spacing w:before="40" w:after="120" w:line="240" w:lineRule="auto"/>
              <w:textAlignment w:val="baseline"/>
              <w:rPr>
                <w:rFonts w:ascii="Calibri" w:eastAsia="Times New Roman" w:hAnsi="Calibri" w:cs="Calibri"/>
                <w:sz w:val="20"/>
                <w:szCs w:val="20"/>
                <w:lang w:eastAsia="en-AU"/>
              </w:rPr>
            </w:pPr>
            <w:r w:rsidRPr="003A0796">
              <w:rPr>
                <w:rFonts w:ascii="Calibri" w:eastAsia="Times New Roman" w:hAnsi="Calibri" w:cs="Calibri"/>
                <w:sz w:val="20"/>
                <w:szCs w:val="20"/>
                <w:lang w:eastAsia="en-AU"/>
              </w:rPr>
              <w:t xml:space="preserve">Registering in MyMedicare helps strengthen the relationship between patient, practice, GP, and healthcare team. </w:t>
            </w:r>
          </w:p>
          <w:p w14:paraId="353EB0E3" w14:textId="77777777" w:rsidR="00B61552" w:rsidRDefault="00B61552" w:rsidP="00B61552">
            <w:pPr>
              <w:spacing w:before="40" w:after="120" w:line="240" w:lineRule="auto"/>
              <w:textAlignment w:val="baseline"/>
              <w:rPr>
                <w:rFonts w:ascii="Calibri" w:eastAsia="Times New Roman" w:hAnsi="Calibri" w:cs="Calibri"/>
                <w:sz w:val="20"/>
                <w:szCs w:val="20"/>
                <w:lang w:eastAsia="en-AU"/>
              </w:rPr>
            </w:pPr>
            <w:r>
              <w:rPr>
                <w:rFonts w:eastAsia="Times New Roman"/>
                <w:sz w:val="20"/>
                <w:szCs w:val="20"/>
                <w:lang w:eastAsia="en-AU"/>
              </w:rPr>
              <w:t>E</w:t>
            </w:r>
            <w:r w:rsidRPr="00AD73D2">
              <w:rPr>
                <w:rFonts w:eastAsia="Times New Roman"/>
                <w:sz w:val="20"/>
                <w:szCs w:val="20"/>
                <w:lang w:eastAsia="en-AU"/>
              </w:rPr>
              <w:t xml:space="preserve">arly registration provides the opportunity to formalise the arrangement with your regular patients and assess the distribution of patients with complex and chronic conditions prior to additional incentives commencing from </w:t>
            </w:r>
            <w:r w:rsidRPr="003A0796">
              <w:rPr>
                <w:rFonts w:eastAsia="Times New Roman"/>
                <w:sz w:val="20"/>
                <w:szCs w:val="20"/>
                <w:lang w:eastAsia="en-AU"/>
              </w:rPr>
              <w:t>mid-2024</w:t>
            </w:r>
            <w:r w:rsidRPr="00AD73D2">
              <w:rPr>
                <w:rFonts w:eastAsia="Times New Roman"/>
                <w:sz w:val="20"/>
                <w:szCs w:val="20"/>
                <w:lang w:eastAsia="en-AU"/>
              </w:rPr>
              <w:t>.</w:t>
            </w:r>
          </w:p>
          <w:p w14:paraId="4114BA00" w14:textId="77777777" w:rsidR="00B61552" w:rsidRDefault="00B61552" w:rsidP="00B61552">
            <w:pPr>
              <w:spacing w:before="40" w:after="120" w:line="240" w:lineRule="auto"/>
              <w:textAlignment w:val="baseline"/>
              <w:rPr>
                <w:rFonts w:ascii="Calibri" w:eastAsia="Times New Roman" w:hAnsi="Calibri" w:cs="Calibri"/>
                <w:sz w:val="20"/>
                <w:szCs w:val="20"/>
                <w:lang w:eastAsia="en-AU"/>
              </w:rPr>
            </w:pPr>
            <w:r w:rsidRPr="003A0796">
              <w:rPr>
                <w:rFonts w:ascii="Calibri" w:eastAsia="Times New Roman" w:hAnsi="Calibri" w:cs="Calibri"/>
                <w:sz w:val="20"/>
                <w:szCs w:val="20"/>
                <w:lang w:eastAsia="en-AU"/>
              </w:rPr>
              <w:t>Additional information and funding will be available to healthcare providers to deliver care needed including:</w:t>
            </w:r>
          </w:p>
          <w:p w14:paraId="53305B0E" w14:textId="77777777" w:rsidR="00B61552" w:rsidRPr="003E6983" w:rsidRDefault="00B61552" w:rsidP="00B61552">
            <w:pPr>
              <w:numPr>
                <w:ilvl w:val="0"/>
                <w:numId w:val="36"/>
              </w:numPr>
              <w:tabs>
                <w:tab w:val="left" w:pos="720"/>
              </w:tabs>
              <w:spacing w:after="160" w:line="259" w:lineRule="auto"/>
              <w:rPr>
                <w:rFonts w:ascii="Calibri" w:eastAsia="Times New Roman" w:hAnsi="Calibri" w:cs="Calibri"/>
                <w:sz w:val="20"/>
                <w:szCs w:val="20"/>
                <w:lang w:eastAsia="en-AU"/>
              </w:rPr>
            </w:pPr>
            <w:r w:rsidRPr="00AD73D2">
              <w:rPr>
                <w:rFonts w:ascii="Calibri" w:eastAsia="Times New Roman" w:hAnsi="Calibri" w:cs="Calibri"/>
                <w:sz w:val="20"/>
                <w:szCs w:val="20"/>
                <w:lang w:eastAsia="en-AU"/>
              </w:rPr>
              <w:t xml:space="preserve">Level C and D telehealth (video </w:t>
            </w:r>
            <w:r w:rsidRPr="003E6983">
              <w:rPr>
                <w:rFonts w:ascii="Calibri" w:eastAsia="Times New Roman" w:hAnsi="Calibri" w:cs="Calibri"/>
                <w:sz w:val="20"/>
                <w:szCs w:val="20"/>
                <w:lang w:eastAsia="en-AU"/>
              </w:rPr>
              <w:t>and telephone) and Level E video consultations – triple bulk billing incentive available</w:t>
            </w:r>
          </w:p>
          <w:p w14:paraId="67EB3E90" w14:textId="012205C0" w:rsidR="005C2816" w:rsidRPr="00505699" w:rsidRDefault="00B61552" w:rsidP="00B61552">
            <w:pPr>
              <w:spacing w:before="40" w:after="40" w:line="240" w:lineRule="auto"/>
              <w:textAlignment w:val="baseline"/>
              <w:rPr>
                <w:rFonts w:eastAsia="Times New Roman"/>
                <w:sz w:val="20"/>
                <w:szCs w:val="20"/>
                <w:lang w:eastAsia="en-AU"/>
              </w:rPr>
            </w:pPr>
            <w:r w:rsidRPr="003A0796">
              <w:rPr>
                <w:rFonts w:eastAsia="Times New Roman"/>
                <w:sz w:val="20"/>
                <w:szCs w:val="20"/>
                <w:lang w:val="en-AU" w:eastAsia="en-AU"/>
              </w:rPr>
              <w:t>Additional incentives and new blended funding payments will be introduced progressively from mid-2024.</w:t>
            </w:r>
          </w:p>
        </w:tc>
      </w:tr>
      <w:tr w:rsidR="00501CE5" w:rsidRPr="00501CE5" w14:paraId="7BAF049E" w14:textId="77777777" w:rsidTr="00130E11">
        <w:trPr>
          <w:trHeight w:val="249"/>
        </w:trPr>
        <w:tc>
          <w:tcPr>
            <w:tcW w:w="3261" w:type="dxa"/>
            <w:tcBorders>
              <w:top w:val="single" w:sz="6" w:space="0" w:color="auto"/>
              <w:left w:val="single" w:sz="6" w:space="0" w:color="auto"/>
              <w:bottom w:val="single" w:sz="6" w:space="0" w:color="auto"/>
              <w:right w:val="single" w:sz="6" w:space="0" w:color="auto"/>
            </w:tcBorders>
            <w:shd w:val="clear" w:color="auto" w:fill="auto"/>
            <w:hideMark/>
          </w:tcPr>
          <w:p w14:paraId="1E7E3300" w14:textId="77777777" w:rsidR="00501CE5" w:rsidRPr="00CD08D8" w:rsidRDefault="00501CE5" w:rsidP="00D70B3C">
            <w:pPr>
              <w:spacing w:before="40" w:after="40" w:line="240" w:lineRule="auto"/>
              <w:textAlignment w:val="baseline"/>
              <w:rPr>
                <w:rFonts w:ascii="Times New Roman" w:eastAsia="Times New Roman" w:hAnsi="Times New Roman" w:cs="Times New Roman"/>
                <w:b/>
                <w:bCs/>
                <w:sz w:val="24"/>
                <w:szCs w:val="24"/>
                <w:lang w:val="en-AU" w:eastAsia="en-AU"/>
              </w:rPr>
            </w:pPr>
            <w:r w:rsidRPr="00CD08D8">
              <w:rPr>
                <w:rFonts w:ascii="Calibri" w:eastAsia="Times New Roman" w:hAnsi="Calibri" w:cs="Calibri"/>
                <w:b/>
                <w:bCs/>
                <w:sz w:val="20"/>
                <w:szCs w:val="20"/>
                <w:lang w:eastAsia="en-AU"/>
              </w:rPr>
              <w:t>Evidence</w:t>
            </w:r>
            <w:r w:rsidRPr="00CD08D8">
              <w:rPr>
                <w:rFonts w:ascii="Calibri" w:eastAsia="Times New Roman" w:hAnsi="Calibri" w:cs="Calibri"/>
                <w:b/>
                <w:bCs/>
                <w:sz w:val="20"/>
                <w:szCs w:val="20"/>
                <w:lang w:val="en-AU" w:eastAsia="en-AU"/>
              </w:rPr>
              <w:t> </w:t>
            </w:r>
          </w:p>
        </w:tc>
        <w:tc>
          <w:tcPr>
            <w:tcW w:w="7087" w:type="dxa"/>
            <w:tcBorders>
              <w:top w:val="single" w:sz="6" w:space="0" w:color="auto"/>
              <w:left w:val="single" w:sz="6" w:space="0" w:color="auto"/>
              <w:bottom w:val="single" w:sz="6" w:space="0" w:color="auto"/>
              <w:right w:val="single" w:sz="6" w:space="0" w:color="auto"/>
            </w:tcBorders>
            <w:shd w:val="clear" w:color="auto" w:fill="auto"/>
            <w:hideMark/>
          </w:tcPr>
          <w:p w14:paraId="3037C1DF" w14:textId="5D101603" w:rsidR="006B0999" w:rsidRDefault="005E329A" w:rsidP="00EA482D">
            <w:pPr>
              <w:spacing w:before="40" w:after="40" w:line="240" w:lineRule="auto"/>
              <w:textAlignment w:val="baseline"/>
              <w:rPr>
                <w:rFonts w:ascii="Calibri" w:eastAsia="Times New Roman" w:hAnsi="Calibri" w:cs="Calibri"/>
                <w:sz w:val="20"/>
                <w:szCs w:val="20"/>
                <w:lang w:eastAsia="en-AU"/>
              </w:rPr>
            </w:pPr>
            <w:r>
              <w:rPr>
                <w:rFonts w:ascii="Calibri" w:eastAsia="Times New Roman" w:hAnsi="Calibri" w:cs="Calibri"/>
                <w:sz w:val="20"/>
                <w:szCs w:val="20"/>
                <w:lang w:eastAsia="en-AU"/>
              </w:rPr>
              <w:t>Evidence shows that seeing the same GP and healthcare team regularly leads to better health outcome</w:t>
            </w:r>
            <w:r w:rsidR="00AA064D">
              <w:rPr>
                <w:rFonts w:ascii="Calibri" w:eastAsia="Times New Roman" w:hAnsi="Calibri" w:cs="Calibri"/>
                <w:sz w:val="20"/>
                <w:szCs w:val="20"/>
                <w:lang w:eastAsia="en-AU"/>
              </w:rPr>
              <w:t>s</w:t>
            </w:r>
            <w:r>
              <w:rPr>
                <w:rFonts w:ascii="Calibri" w:eastAsia="Times New Roman" w:hAnsi="Calibri" w:cs="Calibri"/>
                <w:sz w:val="20"/>
                <w:szCs w:val="20"/>
                <w:lang w:eastAsia="en-AU"/>
              </w:rPr>
              <w:t xml:space="preserve"> for patients </w:t>
            </w:r>
            <w:r w:rsidRPr="005E329A">
              <w:rPr>
                <w:rFonts w:ascii="Calibri" w:eastAsia="Times New Roman" w:hAnsi="Calibri" w:cs="Calibri"/>
                <w:sz w:val="20"/>
                <w:szCs w:val="20"/>
                <w:lang w:eastAsia="en-AU"/>
              </w:rPr>
              <w:t>by promoting continuity of care, strengthening the relationship between the patient and their primary care team, and enabling access to person-centred funding packages for people who need it most.</w:t>
            </w:r>
          </w:p>
          <w:p w14:paraId="59816D78" w14:textId="555182BD" w:rsidR="006B0999" w:rsidRDefault="006B0999" w:rsidP="00EA482D">
            <w:pPr>
              <w:spacing w:before="40" w:after="40" w:line="240" w:lineRule="auto"/>
              <w:textAlignment w:val="baseline"/>
              <w:rPr>
                <w:rFonts w:ascii="Calibri" w:eastAsia="Times New Roman" w:hAnsi="Calibri" w:cs="Calibri"/>
                <w:sz w:val="20"/>
                <w:szCs w:val="20"/>
                <w:lang w:eastAsia="en-AU"/>
              </w:rPr>
            </w:pPr>
            <w:r>
              <w:rPr>
                <w:rFonts w:ascii="Calibri" w:eastAsia="Times New Roman" w:hAnsi="Calibri" w:cs="Calibri"/>
                <w:sz w:val="20"/>
                <w:szCs w:val="20"/>
                <w:lang w:eastAsia="en-AU"/>
              </w:rPr>
              <w:t>The Department of Health and Aged Care released an impact analysis report on VPR which recommended its implementation to support better continuity of care, a strengthened relationship between the patient and their care team, and more integrated person-centred care</w:t>
            </w:r>
            <w:r w:rsidRPr="006B0999">
              <w:rPr>
                <w:rFonts w:ascii="Calibri" w:eastAsia="Times New Roman" w:hAnsi="Calibri" w:cs="Calibri"/>
                <w:sz w:val="20"/>
                <w:szCs w:val="20"/>
                <w:vertAlign w:val="superscript"/>
                <w:lang w:eastAsia="en-AU"/>
              </w:rPr>
              <w:t>1</w:t>
            </w:r>
          </w:p>
          <w:p w14:paraId="6A773EBF" w14:textId="3DD565C3" w:rsidR="006B0999" w:rsidRPr="00E863D7" w:rsidRDefault="00B61552" w:rsidP="00E863D7">
            <w:pPr>
              <w:pStyle w:val="ListParagraph"/>
              <w:numPr>
                <w:ilvl w:val="0"/>
                <w:numId w:val="34"/>
              </w:numPr>
              <w:spacing w:before="40" w:after="120" w:line="240" w:lineRule="auto"/>
              <w:textAlignment w:val="baseline"/>
              <w:rPr>
                <w:rFonts w:ascii="Calibri" w:eastAsia="Times New Roman" w:hAnsi="Calibri" w:cs="Calibri"/>
                <w:sz w:val="20"/>
                <w:szCs w:val="20"/>
                <w:lang w:eastAsia="en-AU"/>
              </w:rPr>
            </w:pPr>
            <w:hyperlink r:id="rId13" w:history="1">
              <w:r w:rsidR="00E863D7" w:rsidRPr="00BB6178">
                <w:rPr>
                  <w:rStyle w:val="Hyperlink"/>
                  <w:rFonts w:ascii="Calibri" w:eastAsia="Times New Roman" w:hAnsi="Calibri" w:cs="Calibri"/>
                  <w:sz w:val="20"/>
                  <w:szCs w:val="20"/>
                  <w:lang w:eastAsia="en-AU"/>
                </w:rPr>
                <w:t>https://oia.pmc.gov.au/sites/default/files/posts/2023/05/Impact%20Analysis_2.pdf</w:t>
              </w:r>
            </w:hyperlink>
          </w:p>
        </w:tc>
      </w:tr>
      <w:tr w:rsidR="00501CE5" w:rsidRPr="00501CE5" w14:paraId="36BC8BB1" w14:textId="77777777" w:rsidTr="00130E11">
        <w:trPr>
          <w:trHeight w:val="249"/>
        </w:trPr>
        <w:tc>
          <w:tcPr>
            <w:tcW w:w="10348" w:type="dxa"/>
            <w:gridSpan w:val="2"/>
            <w:tcBorders>
              <w:top w:val="single" w:sz="6" w:space="0" w:color="auto"/>
              <w:left w:val="single" w:sz="6" w:space="0" w:color="auto"/>
              <w:bottom w:val="single" w:sz="6" w:space="0" w:color="auto"/>
              <w:right w:val="single" w:sz="6" w:space="0" w:color="auto"/>
            </w:tcBorders>
            <w:shd w:val="clear" w:color="auto" w:fill="17365D" w:themeFill="text2" w:themeFillShade="BF"/>
            <w:hideMark/>
          </w:tcPr>
          <w:p w14:paraId="04511C6F" w14:textId="77777777" w:rsidR="00501CE5" w:rsidRPr="00501CE5" w:rsidRDefault="00501CE5" w:rsidP="00D70B3C">
            <w:pPr>
              <w:spacing w:before="40" w:after="40" w:line="240" w:lineRule="auto"/>
              <w:textAlignment w:val="baseline"/>
              <w:rPr>
                <w:rFonts w:ascii="Times New Roman" w:eastAsia="Times New Roman" w:hAnsi="Times New Roman" w:cs="Times New Roman"/>
                <w:sz w:val="24"/>
                <w:szCs w:val="24"/>
                <w:lang w:val="en-AU" w:eastAsia="en-AU"/>
              </w:rPr>
            </w:pPr>
            <w:r w:rsidRPr="00501CE5">
              <w:rPr>
                <w:rFonts w:ascii="Calibri Light" w:eastAsia="Times New Roman" w:hAnsi="Calibri Light" w:cs="Calibri Light"/>
                <w:b/>
                <w:bCs/>
                <w:color w:val="FFFFFF"/>
                <w:sz w:val="24"/>
                <w:szCs w:val="24"/>
                <w:lang w:eastAsia="en-AU"/>
              </w:rPr>
              <w:t>What</w:t>
            </w:r>
            <w:r w:rsidRPr="00501CE5">
              <w:rPr>
                <w:rFonts w:ascii="Calibri Light" w:eastAsia="Times New Roman" w:hAnsi="Calibri Light" w:cs="Calibri Light"/>
                <w:color w:val="FFFFFF"/>
                <w:sz w:val="24"/>
                <w:szCs w:val="24"/>
                <w:lang w:eastAsia="en-AU"/>
              </w:rPr>
              <w:t xml:space="preserve"> do we want to change?</w:t>
            </w:r>
            <w:r w:rsidRPr="00501CE5">
              <w:rPr>
                <w:rFonts w:ascii="Calibri Light" w:eastAsia="Times New Roman" w:hAnsi="Calibri Light" w:cs="Calibri Light"/>
                <w:color w:val="FFFFFF"/>
                <w:sz w:val="24"/>
                <w:szCs w:val="24"/>
                <w:lang w:val="en-AU" w:eastAsia="en-AU"/>
              </w:rPr>
              <w:t> </w:t>
            </w:r>
          </w:p>
        </w:tc>
      </w:tr>
      <w:tr w:rsidR="00501CE5" w:rsidRPr="00501CE5" w14:paraId="6B85AEA3" w14:textId="77777777" w:rsidTr="00130E11">
        <w:trPr>
          <w:trHeight w:val="270"/>
        </w:trPr>
        <w:tc>
          <w:tcPr>
            <w:tcW w:w="3261" w:type="dxa"/>
            <w:tcBorders>
              <w:top w:val="single" w:sz="6" w:space="0" w:color="auto"/>
              <w:left w:val="single" w:sz="6" w:space="0" w:color="auto"/>
              <w:bottom w:val="single" w:sz="6" w:space="0" w:color="auto"/>
              <w:right w:val="single" w:sz="6" w:space="0" w:color="auto"/>
            </w:tcBorders>
            <w:shd w:val="clear" w:color="auto" w:fill="auto"/>
            <w:hideMark/>
          </w:tcPr>
          <w:p w14:paraId="7A47D612" w14:textId="77777777" w:rsidR="00501CE5" w:rsidRPr="00CD08D8" w:rsidRDefault="00501CE5" w:rsidP="00D70B3C">
            <w:pPr>
              <w:spacing w:before="40" w:after="40" w:line="240" w:lineRule="auto"/>
              <w:textAlignment w:val="baseline"/>
              <w:rPr>
                <w:rFonts w:ascii="Times New Roman" w:eastAsia="Times New Roman" w:hAnsi="Times New Roman" w:cs="Times New Roman"/>
                <w:b/>
                <w:bCs/>
                <w:sz w:val="24"/>
                <w:szCs w:val="24"/>
                <w:lang w:val="en-AU" w:eastAsia="en-AU"/>
              </w:rPr>
            </w:pPr>
            <w:r w:rsidRPr="00CD08D8">
              <w:rPr>
                <w:rFonts w:ascii="Calibri" w:eastAsia="Times New Roman" w:hAnsi="Calibri" w:cs="Calibri"/>
                <w:b/>
                <w:bCs/>
                <w:sz w:val="20"/>
                <w:szCs w:val="20"/>
                <w:lang w:eastAsia="en-AU"/>
              </w:rPr>
              <w:t>Topic</w:t>
            </w:r>
            <w:r w:rsidRPr="00CD08D8">
              <w:rPr>
                <w:rFonts w:ascii="Calibri" w:eastAsia="Times New Roman" w:hAnsi="Calibri" w:cs="Calibri"/>
                <w:b/>
                <w:bCs/>
                <w:sz w:val="20"/>
                <w:szCs w:val="20"/>
                <w:lang w:val="en-AU" w:eastAsia="en-AU"/>
              </w:rPr>
              <w:t> </w:t>
            </w:r>
          </w:p>
        </w:tc>
        <w:tc>
          <w:tcPr>
            <w:tcW w:w="7087" w:type="dxa"/>
            <w:tcBorders>
              <w:top w:val="nil"/>
              <w:left w:val="single" w:sz="6" w:space="0" w:color="auto"/>
              <w:bottom w:val="single" w:sz="6" w:space="0" w:color="auto"/>
              <w:right w:val="single" w:sz="6" w:space="0" w:color="auto"/>
            </w:tcBorders>
            <w:shd w:val="clear" w:color="auto" w:fill="auto"/>
            <w:hideMark/>
          </w:tcPr>
          <w:p w14:paraId="78944771" w14:textId="23D824EC" w:rsidR="00EA482D" w:rsidRPr="00701CF2" w:rsidRDefault="00501CE5" w:rsidP="00EA482D">
            <w:pPr>
              <w:spacing w:before="40" w:after="0" w:line="240" w:lineRule="auto"/>
              <w:textAlignment w:val="baseline"/>
              <w:rPr>
                <w:rFonts w:ascii="Calibri" w:eastAsia="Times New Roman" w:hAnsi="Calibri" w:cs="Calibri"/>
                <w:sz w:val="20"/>
                <w:szCs w:val="20"/>
                <w:lang w:val="en-AU" w:eastAsia="en-AU"/>
              </w:rPr>
            </w:pPr>
            <w:r w:rsidRPr="00501CE5">
              <w:rPr>
                <w:rFonts w:ascii="Calibri" w:eastAsia="Times New Roman" w:hAnsi="Calibri" w:cs="Calibri"/>
                <w:sz w:val="20"/>
                <w:szCs w:val="20"/>
                <w:lang w:eastAsia="en-AU"/>
              </w:rPr>
              <w:t xml:space="preserve">Increased </w:t>
            </w:r>
            <w:r w:rsidR="001D686A">
              <w:rPr>
                <w:rFonts w:ascii="Calibri" w:eastAsia="Times New Roman" w:hAnsi="Calibri" w:cs="Calibri"/>
                <w:sz w:val="20"/>
                <w:szCs w:val="20"/>
                <w:lang w:eastAsia="en-AU"/>
              </w:rPr>
              <w:t xml:space="preserve">voluntary patient registration </w:t>
            </w:r>
            <w:r w:rsidR="00EA482D">
              <w:rPr>
                <w:rFonts w:ascii="Calibri" w:eastAsia="Times New Roman" w:hAnsi="Calibri" w:cs="Calibri"/>
                <w:sz w:val="20"/>
                <w:szCs w:val="20"/>
                <w:lang w:eastAsia="en-AU"/>
              </w:rPr>
              <w:t xml:space="preserve">of </w:t>
            </w:r>
            <w:r w:rsidRPr="00501CE5">
              <w:rPr>
                <w:rFonts w:ascii="Calibri" w:eastAsia="Times New Roman" w:hAnsi="Calibri" w:cs="Calibri"/>
                <w:sz w:val="20"/>
                <w:szCs w:val="20"/>
                <w:lang w:eastAsia="en-AU"/>
              </w:rPr>
              <w:t>regular</w:t>
            </w:r>
            <w:r w:rsidR="001D686A">
              <w:rPr>
                <w:rFonts w:ascii="Calibri" w:eastAsia="Times New Roman" w:hAnsi="Calibri" w:cs="Calibri"/>
                <w:sz w:val="20"/>
                <w:szCs w:val="20"/>
                <w:lang w:eastAsia="en-AU"/>
              </w:rPr>
              <w:t xml:space="preserve"> “at risk”</w:t>
            </w:r>
            <w:r w:rsidR="004D1FCF">
              <w:rPr>
                <w:rFonts w:ascii="Calibri" w:eastAsia="Times New Roman" w:hAnsi="Calibri" w:cs="Calibri"/>
                <w:sz w:val="20"/>
                <w:szCs w:val="20"/>
                <w:lang w:eastAsia="en-AU"/>
              </w:rPr>
              <w:t xml:space="preserve"> eligible</w:t>
            </w:r>
            <w:r w:rsidRPr="00501CE5">
              <w:rPr>
                <w:rFonts w:ascii="Calibri" w:eastAsia="Times New Roman" w:hAnsi="Calibri" w:cs="Calibri"/>
                <w:sz w:val="20"/>
                <w:szCs w:val="20"/>
                <w:lang w:eastAsia="en-AU"/>
              </w:rPr>
              <w:t xml:space="preserve"> patients </w:t>
            </w:r>
            <w:r w:rsidR="00EA482D">
              <w:rPr>
                <w:rFonts w:ascii="Calibri" w:eastAsia="Times New Roman" w:hAnsi="Calibri" w:cs="Calibri"/>
                <w:sz w:val="20"/>
                <w:szCs w:val="20"/>
                <w:lang w:eastAsia="en-AU"/>
              </w:rPr>
              <w:t>of</w:t>
            </w:r>
            <w:r w:rsidR="004E289B">
              <w:rPr>
                <w:rFonts w:ascii="Calibri" w:eastAsia="Times New Roman" w:hAnsi="Calibri" w:cs="Calibri"/>
                <w:sz w:val="20"/>
                <w:szCs w:val="20"/>
                <w:lang w:eastAsia="en-AU"/>
              </w:rPr>
              <w:t xml:space="preserve"> </w:t>
            </w:r>
            <w:r w:rsidR="007D507B">
              <w:rPr>
                <w:rFonts w:ascii="Calibri" w:eastAsia="Times New Roman" w:hAnsi="Calibri" w:cs="Calibri"/>
                <w:color w:val="FF0000"/>
                <w:sz w:val="20"/>
                <w:szCs w:val="20"/>
                <w:lang w:eastAsia="en-AU"/>
              </w:rPr>
              <w:t>*practice name*</w:t>
            </w:r>
            <w:r w:rsidR="007D507B" w:rsidRPr="00501CE5">
              <w:rPr>
                <w:rFonts w:ascii="Calibri" w:eastAsia="Times New Roman" w:hAnsi="Calibri" w:cs="Calibri"/>
                <w:sz w:val="20"/>
                <w:szCs w:val="20"/>
                <w:lang w:val="en-AU" w:eastAsia="en-AU"/>
              </w:rPr>
              <w:t> </w:t>
            </w:r>
            <w:r w:rsidRPr="00501CE5">
              <w:rPr>
                <w:rFonts w:ascii="Calibri" w:eastAsia="Times New Roman" w:hAnsi="Calibri" w:cs="Calibri"/>
                <w:sz w:val="20"/>
                <w:szCs w:val="20"/>
                <w:lang w:val="en-AU" w:eastAsia="en-AU"/>
              </w:rPr>
              <w:t> </w:t>
            </w:r>
          </w:p>
        </w:tc>
      </w:tr>
      <w:tr w:rsidR="00501CE5" w:rsidRPr="00501CE5" w14:paraId="7332A9EE" w14:textId="77777777" w:rsidTr="00130E11">
        <w:trPr>
          <w:trHeight w:val="249"/>
        </w:trPr>
        <w:tc>
          <w:tcPr>
            <w:tcW w:w="10348" w:type="dxa"/>
            <w:gridSpan w:val="2"/>
            <w:tcBorders>
              <w:top w:val="single" w:sz="6" w:space="0" w:color="auto"/>
              <w:left w:val="single" w:sz="6" w:space="0" w:color="auto"/>
              <w:bottom w:val="single" w:sz="6" w:space="0" w:color="auto"/>
              <w:right w:val="single" w:sz="6" w:space="0" w:color="auto"/>
            </w:tcBorders>
            <w:shd w:val="clear" w:color="auto" w:fill="17365D" w:themeFill="text2" w:themeFillShade="BF"/>
            <w:hideMark/>
          </w:tcPr>
          <w:p w14:paraId="02899556" w14:textId="77777777" w:rsidR="00501CE5" w:rsidRPr="00501CE5" w:rsidRDefault="00501CE5" w:rsidP="00D70B3C">
            <w:pPr>
              <w:spacing w:before="40" w:after="40" w:line="240" w:lineRule="auto"/>
              <w:textAlignment w:val="baseline"/>
              <w:rPr>
                <w:rFonts w:ascii="Times New Roman" w:eastAsia="Times New Roman" w:hAnsi="Times New Roman" w:cs="Times New Roman"/>
                <w:sz w:val="24"/>
                <w:szCs w:val="24"/>
                <w:lang w:val="en-AU" w:eastAsia="en-AU"/>
              </w:rPr>
            </w:pPr>
            <w:bookmarkStart w:id="0" w:name="_Hlk124236145"/>
            <w:r w:rsidRPr="00501CE5">
              <w:rPr>
                <w:rFonts w:ascii="Calibri Light" w:eastAsia="Times New Roman" w:hAnsi="Calibri Light" w:cs="Calibri Light"/>
                <w:b/>
                <w:bCs/>
                <w:color w:val="FFFFFF"/>
                <w:sz w:val="24"/>
                <w:szCs w:val="24"/>
                <w:lang w:eastAsia="en-AU"/>
              </w:rPr>
              <w:t>How much</w:t>
            </w:r>
            <w:r w:rsidRPr="00501CE5">
              <w:rPr>
                <w:rFonts w:ascii="Calibri Light" w:eastAsia="Times New Roman" w:hAnsi="Calibri Light" w:cs="Calibri Light"/>
                <w:color w:val="FFFFFF"/>
                <w:sz w:val="24"/>
                <w:szCs w:val="24"/>
                <w:lang w:eastAsia="en-AU"/>
              </w:rPr>
              <w:t xml:space="preserve"> do we want to change?</w:t>
            </w:r>
            <w:r w:rsidRPr="00501CE5">
              <w:rPr>
                <w:rFonts w:ascii="Calibri Light" w:eastAsia="Times New Roman" w:hAnsi="Calibri Light" w:cs="Calibri Light"/>
                <w:color w:val="FFFFFF"/>
                <w:sz w:val="24"/>
                <w:szCs w:val="24"/>
                <w:lang w:val="en-AU" w:eastAsia="en-AU"/>
              </w:rPr>
              <w:t> </w:t>
            </w:r>
          </w:p>
        </w:tc>
      </w:tr>
      <w:tr w:rsidR="00EE03DA" w:rsidRPr="00501CE5" w14:paraId="7205477C" w14:textId="77777777" w:rsidTr="00130E11">
        <w:trPr>
          <w:trHeight w:val="1038"/>
        </w:trPr>
        <w:tc>
          <w:tcPr>
            <w:tcW w:w="3261" w:type="dxa"/>
            <w:vMerge w:val="restart"/>
            <w:tcBorders>
              <w:top w:val="single" w:sz="6" w:space="0" w:color="auto"/>
              <w:left w:val="single" w:sz="6" w:space="0" w:color="auto"/>
              <w:right w:val="single" w:sz="6" w:space="0" w:color="auto"/>
            </w:tcBorders>
            <w:shd w:val="clear" w:color="auto" w:fill="auto"/>
            <w:hideMark/>
          </w:tcPr>
          <w:p w14:paraId="6FC7BD5D" w14:textId="77777777" w:rsidR="00EE03DA" w:rsidRDefault="00EE03DA" w:rsidP="00D70B3C">
            <w:pPr>
              <w:spacing w:before="40" w:after="40" w:line="240" w:lineRule="auto"/>
              <w:textAlignment w:val="baseline"/>
              <w:rPr>
                <w:rFonts w:ascii="Calibri" w:eastAsia="Times New Roman" w:hAnsi="Calibri" w:cs="Calibri"/>
                <w:b/>
                <w:bCs/>
                <w:sz w:val="20"/>
                <w:szCs w:val="20"/>
                <w:lang w:val="en-AU" w:eastAsia="en-AU"/>
              </w:rPr>
            </w:pPr>
            <w:r w:rsidRPr="00CD08D8">
              <w:rPr>
                <w:rFonts w:ascii="Calibri" w:eastAsia="Times New Roman" w:hAnsi="Calibri" w:cs="Calibri"/>
                <w:b/>
                <w:bCs/>
                <w:sz w:val="20"/>
                <w:szCs w:val="20"/>
                <w:lang w:eastAsia="en-AU"/>
              </w:rPr>
              <w:t>Baseline</w:t>
            </w:r>
            <w:r w:rsidRPr="00CD08D8">
              <w:rPr>
                <w:rFonts w:ascii="Calibri" w:eastAsia="Times New Roman" w:hAnsi="Calibri" w:cs="Calibri"/>
                <w:b/>
                <w:bCs/>
                <w:sz w:val="20"/>
                <w:szCs w:val="20"/>
                <w:lang w:val="en-AU" w:eastAsia="en-AU"/>
              </w:rPr>
              <w:t> </w:t>
            </w:r>
          </w:p>
          <w:p w14:paraId="2C51C585" w14:textId="77777777" w:rsidR="00E84432" w:rsidRDefault="00E84432" w:rsidP="00D70B3C">
            <w:pPr>
              <w:spacing w:before="40" w:after="40" w:line="240" w:lineRule="auto"/>
              <w:textAlignment w:val="baseline"/>
              <w:rPr>
                <w:rFonts w:ascii="Calibri" w:eastAsia="Times New Roman" w:hAnsi="Calibri" w:cs="Calibri"/>
                <w:b/>
                <w:bCs/>
                <w:sz w:val="20"/>
                <w:szCs w:val="20"/>
                <w:lang w:val="en-AU" w:eastAsia="en-AU"/>
              </w:rPr>
            </w:pPr>
          </w:p>
          <w:p w14:paraId="32D31572" w14:textId="77777777" w:rsidR="00F83589" w:rsidRDefault="00F83589" w:rsidP="00D70B3C">
            <w:pPr>
              <w:spacing w:before="40" w:after="40" w:line="240" w:lineRule="auto"/>
              <w:textAlignment w:val="baseline"/>
              <w:rPr>
                <w:rFonts w:ascii="Calibri" w:eastAsia="Times New Roman" w:hAnsi="Calibri" w:cs="Calibri"/>
                <w:b/>
                <w:bCs/>
                <w:sz w:val="20"/>
                <w:szCs w:val="20"/>
                <w:lang w:val="en-AU" w:eastAsia="en-AU"/>
              </w:rPr>
            </w:pPr>
          </w:p>
          <w:p w14:paraId="3CDD9F6D" w14:textId="77777777" w:rsidR="00EE03DA" w:rsidRPr="00BE5686" w:rsidRDefault="00EE03DA" w:rsidP="00006260">
            <w:pPr>
              <w:pStyle w:val="paragraph"/>
              <w:spacing w:before="0" w:beforeAutospacing="0" w:after="0" w:afterAutospacing="0"/>
              <w:textAlignment w:val="baseline"/>
              <w:rPr>
                <w:rFonts w:ascii="Segoe UI" w:hAnsi="Segoe UI" w:cs="Segoe UI"/>
                <w:sz w:val="20"/>
                <w:szCs w:val="20"/>
              </w:rPr>
            </w:pPr>
            <w:r w:rsidRPr="00BE5686">
              <w:rPr>
                <w:rStyle w:val="normaltextrun"/>
                <w:rFonts w:ascii="Calibri" w:hAnsi="Calibri" w:cs="Calibri"/>
                <w:i/>
                <w:iCs/>
                <w:sz w:val="20"/>
                <w:szCs w:val="20"/>
                <w:lang w:val="en-US"/>
              </w:rPr>
              <w:lastRenderedPageBreak/>
              <w:t>Baseline data is the % of </w:t>
            </w:r>
            <w:r w:rsidRPr="00BE5686">
              <w:rPr>
                <w:rStyle w:val="eop"/>
                <w:rFonts w:ascii="Calibri" w:hAnsi="Calibri" w:cs="Calibri"/>
                <w:sz w:val="20"/>
                <w:szCs w:val="20"/>
              </w:rPr>
              <w:t> </w:t>
            </w:r>
          </w:p>
          <w:p w14:paraId="1D39F789" w14:textId="37B369D6" w:rsidR="00EE03DA" w:rsidRPr="00BE5686" w:rsidRDefault="00EE03DA" w:rsidP="00006260">
            <w:pPr>
              <w:pStyle w:val="paragraph"/>
              <w:spacing w:before="0" w:beforeAutospacing="0" w:after="0" w:afterAutospacing="0"/>
              <w:textAlignment w:val="baseline"/>
              <w:rPr>
                <w:rStyle w:val="normaltextrun"/>
                <w:rFonts w:ascii="Calibri" w:hAnsi="Calibri" w:cs="Calibri"/>
                <w:i/>
                <w:iCs/>
                <w:sz w:val="20"/>
                <w:szCs w:val="20"/>
                <w:lang w:val="en-US"/>
              </w:rPr>
            </w:pPr>
            <w:r w:rsidRPr="00BE5686">
              <w:rPr>
                <w:rStyle w:val="normaltextrun"/>
                <w:rFonts w:ascii="Calibri" w:hAnsi="Calibri" w:cs="Calibri"/>
                <w:i/>
                <w:iCs/>
                <w:sz w:val="20"/>
                <w:szCs w:val="20"/>
                <w:lang w:val="en-US"/>
              </w:rPr>
              <w:t>your current</w:t>
            </w:r>
            <w:r w:rsidR="00BE5686" w:rsidRPr="00BE5686">
              <w:rPr>
                <w:rStyle w:val="normaltextrun"/>
                <w:rFonts w:ascii="Calibri" w:hAnsi="Calibri" w:cs="Calibri"/>
                <w:i/>
                <w:iCs/>
                <w:sz w:val="20"/>
                <w:szCs w:val="20"/>
                <w:lang w:val="en-US"/>
              </w:rPr>
              <w:t xml:space="preserve"> </w:t>
            </w:r>
            <w:r w:rsidRPr="00BE5686">
              <w:rPr>
                <w:rStyle w:val="normaltextrun"/>
                <w:rFonts w:ascii="Calibri" w:hAnsi="Calibri" w:cs="Calibri"/>
                <w:i/>
                <w:iCs/>
                <w:sz w:val="20"/>
                <w:szCs w:val="20"/>
                <w:lang w:val="en-US"/>
              </w:rPr>
              <w:t>performance.</w:t>
            </w:r>
          </w:p>
          <w:p w14:paraId="25D5761D" w14:textId="77777777" w:rsidR="00EE03DA" w:rsidRDefault="00EE03DA" w:rsidP="00006260">
            <w:pPr>
              <w:pStyle w:val="paragraph"/>
              <w:spacing w:before="0" w:beforeAutospacing="0" w:after="0" w:afterAutospacing="0"/>
              <w:textAlignment w:val="baseline"/>
              <w:rPr>
                <w:rStyle w:val="normaltextrun"/>
                <w:i/>
                <w:iCs/>
              </w:rPr>
            </w:pPr>
          </w:p>
          <w:p w14:paraId="1AF685AD" w14:textId="66E1CE24" w:rsidR="001B10B0" w:rsidRPr="00F83589" w:rsidRDefault="001B10B0" w:rsidP="00EA482D">
            <w:pPr>
              <w:tabs>
                <w:tab w:val="left" w:pos="8595"/>
              </w:tabs>
              <w:spacing w:after="0" w:line="240" w:lineRule="auto"/>
              <w:rPr>
                <w:rStyle w:val="normaltextrun"/>
                <w:rFonts w:cstheme="minorHAnsi"/>
                <w:i/>
                <w:sz w:val="20"/>
                <w:szCs w:val="20"/>
              </w:rPr>
            </w:pPr>
            <w:r w:rsidRPr="00F83589">
              <w:rPr>
                <w:rStyle w:val="normaltextrun"/>
                <w:rFonts w:cstheme="minorHAnsi"/>
                <w:i/>
                <w:sz w:val="20"/>
                <w:szCs w:val="20"/>
              </w:rPr>
              <w:t xml:space="preserve">Baseline data for </w:t>
            </w:r>
            <w:r w:rsidR="00EA482D" w:rsidRPr="00F83589">
              <w:rPr>
                <w:rStyle w:val="normaltextrun"/>
                <w:rFonts w:cstheme="minorHAnsi"/>
                <w:i/>
                <w:sz w:val="20"/>
                <w:szCs w:val="20"/>
              </w:rPr>
              <w:t>patients eligible for VPR can be obtained from the Primary Sense</w:t>
            </w:r>
            <w:r w:rsidR="00BF0732" w:rsidRPr="00F83589">
              <w:rPr>
                <w:rStyle w:val="normaltextrun"/>
                <w:rFonts w:cstheme="minorHAnsi"/>
                <w:i/>
                <w:sz w:val="20"/>
                <w:szCs w:val="20"/>
              </w:rPr>
              <w:t xml:space="preserve"> Reports</w:t>
            </w:r>
            <w:r w:rsidR="00BF0732" w:rsidRPr="00F83589">
              <w:rPr>
                <w:rStyle w:val="normaltextrun"/>
                <w:rFonts w:cstheme="minorHAnsi"/>
                <w:i/>
              </w:rPr>
              <w:t xml:space="preserve"> </w:t>
            </w:r>
            <w:r w:rsidR="007472E0" w:rsidRPr="00F83589">
              <w:rPr>
                <w:rStyle w:val="normaltextrun"/>
                <w:rFonts w:cstheme="minorHAnsi"/>
                <w:i/>
              </w:rPr>
              <w:t xml:space="preserve">- </w:t>
            </w:r>
            <w:r w:rsidR="007472E0" w:rsidRPr="00F83589">
              <w:rPr>
                <w:rStyle w:val="normaltextrun"/>
                <w:rFonts w:cstheme="minorHAnsi"/>
                <w:i/>
                <w:sz w:val="20"/>
                <w:szCs w:val="20"/>
              </w:rPr>
              <w:t>Voluntary</w:t>
            </w:r>
            <w:r w:rsidR="00EA482D" w:rsidRPr="00F83589">
              <w:rPr>
                <w:rStyle w:val="normaltextrun"/>
                <w:rFonts w:cstheme="minorHAnsi"/>
                <w:i/>
                <w:sz w:val="20"/>
                <w:szCs w:val="20"/>
              </w:rPr>
              <w:t xml:space="preserve"> Patient Registration</w:t>
            </w:r>
            <w:r w:rsidR="007472E0" w:rsidRPr="00F83589">
              <w:rPr>
                <w:rStyle w:val="normaltextrun"/>
                <w:rFonts w:cstheme="minorHAnsi"/>
                <w:i/>
                <w:sz w:val="20"/>
                <w:szCs w:val="20"/>
              </w:rPr>
              <w:t>.</w:t>
            </w:r>
          </w:p>
          <w:p w14:paraId="30D46C7D" w14:textId="77777777" w:rsidR="007472E0" w:rsidRDefault="007472E0" w:rsidP="00EA482D">
            <w:pPr>
              <w:tabs>
                <w:tab w:val="left" w:pos="8595"/>
              </w:tabs>
              <w:spacing w:after="0" w:line="240" w:lineRule="auto"/>
              <w:rPr>
                <w:rStyle w:val="normaltextrun"/>
                <w:rFonts w:eastAsia="Times New Roman" w:cstheme="minorHAnsi"/>
                <w:i/>
                <w:iCs/>
                <w:sz w:val="18"/>
                <w:szCs w:val="18"/>
                <w:shd w:val="clear" w:color="auto" w:fill="00FFFF"/>
                <w:lang w:eastAsia="en-AU"/>
              </w:rPr>
            </w:pPr>
          </w:p>
          <w:p w14:paraId="6035E3D5" w14:textId="32047848" w:rsidR="007472E0" w:rsidRPr="00F83589" w:rsidRDefault="007472E0" w:rsidP="00EA482D">
            <w:pPr>
              <w:tabs>
                <w:tab w:val="left" w:pos="8595"/>
              </w:tabs>
              <w:spacing w:after="0" w:line="240" w:lineRule="auto"/>
              <w:rPr>
                <w:rStyle w:val="normaltextrun"/>
                <w:rFonts w:cstheme="minorHAnsi"/>
                <w:i/>
                <w:sz w:val="20"/>
                <w:szCs w:val="20"/>
              </w:rPr>
            </w:pPr>
            <w:r w:rsidRPr="00F83589">
              <w:rPr>
                <w:rStyle w:val="normaltextrun"/>
                <w:rFonts w:cstheme="minorHAnsi"/>
                <w:i/>
                <w:sz w:val="20"/>
                <w:szCs w:val="20"/>
              </w:rPr>
              <w:t xml:space="preserve">Note patients who would benefit from early participation in MyMedicare </w:t>
            </w:r>
            <w:r w:rsidRPr="00F83589">
              <w:rPr>
                <w:rStyle w:val="normaltextrun"/>
                <w:rFonts w:cstheme="minorHAnsi"/>
                <w:i/>
                <w:iCs/>
                <w:sz w:val="20"/>
                <w:szCs w:val="20"/>
              </w:rPr>
              <w:t>a</w:t>
            </w:r>
            <w:r w:rsidR="0064519A" w:rsidRPr="00F83589">
              <w:rPr>
                <w:rStyle w:val="normaltextrun"/>
                <w:rFonts w:cstheme="minorHAnsi"/>
                <w:i/>
                <w:iCs/>
                <w:sz w:val="20"/>
                <w:szCs w:val="20"/>
              </w:rPr>
              <w:t>re</w:t>
            </w:r>
            <w:r w:rsidRPr="00F83589">
              <w:rPr>
                <w:rStyle w:val="normaltextrun"/>
                <w:rFonts w:cstheme="minorHAnsi"/>
                <w:i/>
                <w:sz w:val="20"/>
                <w:szCs w:val="20"/>
              </w:rPr>
              <w:t xml:space="preserve"> identified as “at risk” in the Primary Sense Reports</w:t>
            </w:r>
            <w:r w:rsidRPr="00F83589">
              <w:rPr>
                <w:rStyle w:val="normaltextrun"/>
                <w:rFonts w:cstheme="minorHAnsi"/>
                <w:i/>
              </w:rPr>
              <w:t xml:space="preserve"> - </w:t>
            </w:r>
            <w:r w:rsidRPr="00F83589">
              <w:rPr>
                <w:rStyle w:val="normaltextrun"/>
                <w:rFonts w:cstheme="minorHAnsi"/>
                <w:i/>
                <w:sz w:val="20"/>
                <w:szCs w:val="20"/>
              </w:rPr>
              <w:t xml:space="preserve">Voluntary Patient Registration. </w:t>
            </w:r>
          </w:p>
          <w:p w14:paraId="3E89C267" w14:textId="77777777" w:rsidR="00F83589" w:rsidRPr="007472E0" w:rsidRDefault="00F83589" w:rsidP="00EA482D">
            <w:pPr>
              <w:tabs>
                <w:tab w:val="left" w:pos="8595"/>
              </w:tabs>
              <w:spacing w:after="0" w:line="240" w:lineRule="auto"/>
              <w:rPr>
                <w:rStyle w:val="normaltextrun"/>
                <w:rFonts w:cstheme="minorHAnsi"/>
                <w:sz w:val="20"/>
                <w:szCs w:val="20"/>
              </w:rPr>
            </w:pPr>
          </w:p>
          <w:p w14:paraId="79ADF750" w14:textId="61BCD976" w:rsidR="00EE03DA" w:rsidRPr="00CD08D8" w:rsidRDefault="00EE03DA" w:rsidP="00D70B3C">
            <w:pPr>
              <w:spacing w:before="40" w:after="40" w:line="240" w:lineRule="auto"/>
              <w:textAlignment w:val="baseline"/>
              <w:rPr>
                <w:rFonts w:ascii="Times New Roman" w:eastAsia="Times New Roman" w:hAnsi="Times New Roman" w:cs="Times New Roman"/>
                <w:b/>
                <w:bCs/>
                <w:sz w:val="24"/>
                <w:szCs w:val="24"/>
                <w:lang w:val="en-AU" w:eastAsia="en-AU"/>
              </w:rPr>
            </w:pPr>
          </w:p>
        </w:tc>
        <w:tc>
          <w:tcPr>
            <w:tcW w:w="7087" w:type="dxa"/>
            <w:tcBorders>
              <w:top w:val="nil"/>
              <w:left w:val="single" w:sz="6" w:space="0" w:color="auto"/>
              <w:bottom w:val="single" w:sz="6" w:space="0" w:color="auto"/>
              <w:right w:val="single" w:sz="6" w:space="0" w:color="auto"/>
            </w:tcBorders>
            <w:shd w:val="clear" w:color="auto" w:fill="D9D9D9" w:themeFill="background1" w:themeFillShade="D9"/>
            <w:hideMark/>
          </w:tcPr>
          <w:p w14:paraId="0F50D37F" w14:textId="77777777" w:rsidR="001B10B0" w:rsidRPr="009256E9" w:rsidRDefault="001B10B0" w:rsidP="001B10B0">
            <w:pPr>
              <w:spacing w:before="40" w:after="40" w:line="240" w:lineRule="auto"/>
              <w:textAlignment w:val="baseline"/>
              <w:rPr>
                <w:rFonts w:ascii="Calibri" w:eastAsia="Times New Roman" w:hAnsi="Calibri" w:cs="Calibri"/>
                <w:i/>
                <w:iCs/>
                <w:sz w:val="20"/>
                <w:szCs w:val="20"/>
                <w:lang w:eastAsia="en-AU"/>
              </w:rPr>
            </w:pPr>
            <w:r w:rsidRPr="009256E9">
              <w:rPr>
                <w:rFonts w:ascii="Calibri" w:eastAsia="Times New Roman" w:hAnsi="Calibri" w:cs="Calibri"/>
                <w:b/>
                <w:bCs/>
                <w:sz w:val="20"/>
                <w:szCs w:val="20"/>
                <w:lang w:eastAsia="en-AU"/>
              </w:rPr>
              <w:lastRenderedPageBreak/>
              <w:t>Example:</w:t>
            </w:r>
            <w:r w:rsidRPr="009256E9">
              <w:rPr>
                <w:rFonts w:ascii="Calibri" w:eastAsia="Times New Roman" w:hAnsi="Calibri" w:cs="Calibri"/>
                <w:i/>
                <w:iCs/>
                <w:sz w:val="20"/>
                <w:szCs w:val="20"/>
                <w:lang w:eastAsia="en-AU"/>
              </w:rPr>
              <w:t xml:space="preserve"> </w:t>
            </w:r>
          </w:p>
          <w:p w14:paraId="285F7B2D" w14:textId="1C918170" w:rsidR="001B10B0" w:rsidRPr="001B10B0" w:rsidRDefault="001B10B0" w:rsidP="001B10B0">
            <w:pPr>
              <w:spacing w:before="40" w:after="40" w:line="240" w:lineRule="auto"/>
              <w:textAlignment w:val="baseline"/>
              <w:rPr>
                <w:rFonts w:eastAsia="Times New Roman" w:cstheme="minorHAnsi"/>
                <w:i/>
                <w:iCs/>
                <w:sz w:val="18"/>
                <w:szCs w:val="18"/>
                <w:shd w:val="clear" w:color="auto" w:fill="00FFFF"/>
                <w:lang w:eastAsia="en-AU"/>
              </w:rPr>
            </w:pPr>
            <w:r w:rsidRPr="00FB40FE">
              <w:rPr>
                <w:rFonts w:ascii="Calibri" w:eastAsia="Times New Roman" w:hAnsi="Calibri" w:cs="Calibri"/>
                <w:i/>
                <w:iCs/>
                <w:color w:val="FF0000"/>
                <w:sz w:val="20"/>
                <w:szCs w:val="20"/>
                <w:lang w:eastAsia="en-AU"/>
              </w:rPr>
              <w:t>*</w:t>
            </w:r>
            <w:r w:rsidRPr="00820CB0">
              <w:rPr>
                <w:rFonts w:ascii="Calibri" w:eastAsia="Times New Roman" w:hAnsi="Calibri" w:cs="Calibri"/>
                <w:i/>
                <w:iCs/>
                <w:color w:val="FF0000"/>
                <w:sz w:val="20"/>
                <w:szCs w:val="20"/>
                <w:lang w:eastAsia="en-AU"/>
              </w:rPr>
              <w:t>XX</w:t>
            </w:r>
            <w:r w:rsidRPr="00820CB0">
              <w:rPr>
                <w:rFonts w:ascii="Calibri" w:hAnsi="Calibri" w:cs="Calibri"/>
                <w:i/>
                <w:iCs/>
                <w:color w:val="FF0000"/>
                <w:sz w:val="20"/>
                <w:szCs w:val="20"/>
              </w:rPr>
              <w:t>%/</w:t>
            </w:r>
            <w:r>
              <w:rPr>
                <w:rFonts w:ascii="Calibri" w:hAnsi="Calibri" w:cs="Calibri"/>
                <w:i/>
                <w:iCs/>
                <w:color w:val="FF0000"/>
                <w:sz w:val="20"/>
                <w:szCs w:val="20"/>
              </w:rPr>
              <w:t xml:space="preserve"> </w:t>
            </w:r>
            <w:r w:rsidRPr="00820CB0">
              <w:rPr>
                <w:rFonts w:ascii="Calibri" w:hAnsi="Calibri" w:cs="Calibri"/>
                <w:i/>
                <w:iCs/>
                <w:color w:val="FF0000"/>
                <w:sz w:val="20"/>
                <w:szCs w:val="20"/>
              </w:rPr>
              <w:t>number</w:t>
            </w:r>
            <w:r>
              <w:rPr>
                <w:rFonts w:ascii="Calibri" w:hAnsi="Calibri" w:cs="Calibri"/>
                <w:i/>
                <w:iCs/>
                <w:color w:val="FF0000"/>
                <w:sz w:val="20"/>
                <w:szCs w:val="20"/>
              </w:rPr>
              <w:t>*</w:t>
            </w:r>
            <w:r w:rsidRPr="00EF66CA">
              <w:rPr>
                <w:rFonts w:ascii="Calibri" w:eastAsia="Times New Roman" w:hAnsi="Calibri" w:cs="Calibri"/>
                <w:i/>
                <w:iCs/>
                <w:sz w:val="20"/>
                <w:szCs w:val="20"/>
                <w:lang w:eastAsia="en-AU"/>
              </w:rPr>
              <w:t xml:space="preserve"> </w:t>
            </w:r>
            <w:r w:rsidRPr="004D7187">
              <w:rPr>
                <w:rFonts w:ascii="Calibri" w:eastAsia="Times New Roman" w:hAnsi="Calibri" w:cs="Calibri"/>
                <w:i/>
                <w:iCs/>
                <w:sz w:val="20"/>
                <w:szCs w:val="20"/>
                <w:lang w:eastAsia="en-AU"/>
              </w:rPr>
              <w:t xml:space="preserve">patients </w:t>
            </w:r>
            <w:r w:rsidR="00126098">
              <w:rPr>
                <w:rFonts w:ascii="Calibri" w:eastAsia="Times New Roman" w:hAnsi="Calibri" w:cs="Calibri"/>
                <w:i/>
                <w:iCs/>
                <w:sz w:val="20"/>
                <w:szCs w:val="20"/>
                <w:lang w:eastAsia="en-AU"/>
              </w:rPr>
              <w:t xml:space="preserve">identified </w:t>
            </w:r>
            <w:r w:rsidR="00DB7B1C">
              <w:rPr>
                <w:rFonts w:ascii="Calibri" w:eastAsia="Times New Roman" w:hAnsi="Calibri" w:cs="Calibri"/>
                <w:i/>
                <w:iCs/>
                <w:sz w:val="20"/>
                <w:szCs w:val="20"/>
                <w:lang w:eastAsia="en-AU"/>
              </w:rPr>
              <w:t>as “at</w:t>
            </w:r>
            <w:r w:rsidR="00126098">
              <w:rPr>
                <w:rFonts w:ascii="Calibri" w:eastAsia="Times New Roman" w:hAnsi="Calibri" w:cs="Calibri"/>
                <w:i/>
                <w:iCs/>
                <w:sz w:val="20"/>
                <w:szCs w:val="20"/>
                <w:lang w:eastAsia="en-AU"/>
              </w:rPr>
              <w:t xml:space="preserve"> risk</w:t>
            </w:r>
            <w:r w:rsidR="00DB7B1C">
              <w:rPr>
                <w:rFonts w:ascii="Calibri" w:eastAsia="Times New Roman" w:hAnsi="Calibri" w:cs="Calibri"/>
                <w:i/>
                <w:iCs/>
                <w:sz w:val="20"/>
                <w:szCs w:val="20"/>
                <w:lang w:eastAsia="en-AU"/>
              </w:rPr>
              <w:t>”</w:t>
            </w:r>
            <w:r w:rsidR="00126098">
              <w:rPr>
                <w:rFonts w:ascii="Calibri" w:eastAsia="Times New Roman" w:hAnsi="Calibri" w:cs="Calibri"/>
                <w:i/>
                <w:iCs/>
                <w:sz w:val="20"/>
                <w:szCs w:val="20"/>
                <w:lang w:eastAsia="en-AU"/>
              </w:rPr>
              <w:t xml:space="preserve"> who would benefit from VPR obtained from Primary Sense Reports – Voluntary Patient Registration.</w:t>
            </w:r>
          </w:p>
        </w:tc>
      </w:tr>
      <w:tr w:rsidR="00EE03DA" w:rsidRPr="00501CE5" w14:paraId="5724EB3C" w14:textId="77777777" w:rsidTr="00130E11">
        <w:trPr>
          <w:trHeight w:val="1680"/>
        </w:trPr>
        <w:tc>
          <w:tcPr>
            <w:tcW w:w="3261" w:type="dxa"/>
            <w:vMerge/>
            <w:tcBorders>
              <w:left w:val="single" w:sz="6" w:space="0" w:color="auto"/>
              <w:bottom w:val="single" w:sz="6" w:space="0" w:color="auto"/>
              <w:right w:val="single" w:sz="6" w:space="0" w:color="auto"/>
            </w:tcBorders>
            <w:shd w:val="clear" w:color="auto" w:fill="auto"/>
          </w:tcPr>
          <w:p w14:paraId="256D90BF" w14:textId="77777777" w:rsidR="00EE03DA" w:rsidRPr="00CD08D8" w:rsidRDefault="00EE03DA" w:rsidP="00D70B3C">
            <w:pPr>
              <w:spacing w:before="40" w:after="40" w:line="240" w:lineRule="auto"/>
              <w:textAlignment w:val="baseline"/>
              <w:rPr>
                <w:rFonts w:ascii="Calibri" w:eastAsia="Times New Roman" w:hAnsi="Calibri" w:cs="Calibri"/>
                <w:b/>
                <w:bCs/>
                <w:sz w:val="20"/>
                <w:szCs w:val="20"/>
                <w:lang w:eastAsia="en-AU"/>
              </w:rPr>
            </w:pPr>
          </w:p>
        </w:tc>
        <w:tc>
          <w:tcPr>
            <w:tcW w:w="7087" w:type="dxa"/>
            <w:tcBorders>
              <w:top w:val="nil"/>
              <w:left w:val="single" w:sz="6" w:space="0" w:color="auto"/>
              <w:bottom w:val="single" w:sz="6" w:space="0" w:color="auto"/>
              <w:right w:val="single" w:sz="6" w:space="0" w:color="auto"/>
            </w:tcBorders>
            <w:shd w:val="clear" w:color="auto" w:fill="auto"/>
          </w:tcPr>
          <w:p w14:paraId="019B866D" w14:textId="77777777" w:rsidR="00EE03DA" w:rsidRDefault="00EE03DA" w:rsidP="00EE03DA">
            <w:pPr>
              <w:spacing w:before="40" w:after="40" w:line="240" w:lineRule="auto"/>
              <w:textAlignment w:val="baseline"/>
              <w:rPr>
                <w:rFonts w:ascii="Calibri" w:eastAsia="Times New Roman" w:hAnsi="Calibri" w:cs="Calibri"/>
                <w:sz w:val="20"/>
                <w:szCs w:val="20"/>
                <w:lang w:eastAsia="en-AU"/>
              </w:rPr>
            </w:pPr>
          </w:p>
          <w:p w14:paraId="52ABA932" w14:textId="77777777" w:rsidR="009256E9" w:rsidRDefault="009256E9" w:rsidP="00EE03DA">
            <w:pPr>
              <w:spacing w:before="40" w:after="40" w:line="240" w:lineRule="auto"/>
              <w:textAlignment w:val="baseline"/>
              <w:rPr>
                <w:rFonts w:ascii="Calibri" w:eastAsia="Times New Roman" w:hAnsi="Calibri" w:cs="Calibri"/>
                <w:sz w:val="20"/>
                <w:szCs w:val="20"/>
                <w:lang w:eastAsia="en-AU"/>
              </w:rPr>
            </w:pPr>
          </w:p>
          <w:p w14:paraId="33BFAD82" w14:textId="77777777" w:rsidR="009256E9" w:rsidRDefault="009256E9" w:rsidP="00EE03DA">
            <w:pPr>
              <w:spacing w:before="40" w:after="40" w:line="240" w:lineRule="auto"/>
              <w:textAlignment w:val="baseline"/>
              <w:rPr>
                <w:rFonts w:ascii="Calibri" w:eastAsia="Times New Roman" w:hAnsi="Calibri" w:cs="Calibri"/>
                <w:sz w:val="20"/>
                <w:szCs w:val="20"/>
                <w:lang w:eastAsia="en-AU"/>
              </w:rPr>
            </w:pPr>
          </w:p>
          <w:p w14:paraId="784E033C" w14:textId="77777777" w:rsidR="009256E9" w:rsidRDefault="009256E9" w:rsidP="00EE03DA">
            <w:pPr>
              <w:spacing w:before="40" w:after="40" w:line="240" w:lineRule="auto"/>
              <w:textAlignment w:val="baseline"/>
              <w:rPr>
                <w:rFonts w:ascii="Calibri" w:eastAsia="Times New Roman" w:hAnsi="Calibri" w:cs="Calibri"/>
                <w:sz w:val="20"/>
                <w:szCs w:val="20"/>
                <w:lang w:eastAsia="en-AU"/>
              </w:rPr>
            </w:pPr>
          </w:p>
          <w:p w14:paraId="7EE521F3" w14:textId="77777777" w:rsidR="009256E9" w:rsidRDefault="009256E9" w:rsidP="00EE03DA">
            <w:pPr>
              <w:spacing w:before="40" w:after="40" w:line="240" w:lineRule="auto"/>
              <w:textAlignment w:val="baseline"/>
              <w:rPr>
                <w:rFonts w:ascii="Calibri" w:eastAsia="Times New Roman" w:hAnsi="Calibri" w:cs="Calibri"/>
                <w:sz w:val="20"/>
                <w:szCs w:val="20"/>
                <w:lang w:eastAsia="en-AU"/>
              </w:rPr>
            </w:pPr>
          </w:p>
          <w:p w14:paraId="3B9CD0CF" w14:textId="77777777" w:rsidR="009256E9" w:rsidRDefault="009256E9" w:rsidP="00EE03DA">
            <w:pPr>
              <w:spacing w:before="40" w:after="40" w:line="240" w:lineRule="auto"/>
              <w:textAlignment w:val="baseline"/>
              <w:rPr>
                <w:rFonts w:ascii="Calibri" w:eastAsia="Times New Roman" w:hAnsi="Calibri" w:cs="Calibri"/>
                <w:sz w:val="20"/>
                <w:szCs w:val="20"/>
                <w:lang w:eastAsia="en-AU"/>
              </w:rPr>
            </w:pPr>
          </w:p>
          <w:p w14:paraId="3F605479" w14:textId="77777777" w:rsidR="009256E9" w:rsidRDefault="009256E9" w:rsidP="00EE03DA">
            <w:pPr>
              <w:spacing w:before="40" w:after="40" w:line="240" w:lineRule="auto"/>
              <w:textAlignment w:val="baseline"/>
              <w:rPr>
                <w:rFonts w:ascii="Calibri" w:eastAsia="Times New Roman" w:hAnsi="Calibri" w:cs="Calibri"/>
                <w:sz w:val="20"/>
                <w:szCs w:val="20"/>
                <w:lang w:eastAsia="en-AU"/>
              </w:rPr>
            </w:pPr>
          </w:p>
          <w:p w14:paraId="7756C733" w14:textId="77777777" w:rsidR="009256E9" w:rsidRPr="00EE03DA" w:rsidRDefault="009256E9" w:rsidP="00EE03DA">
            <w:pPr>
              <w:spacing w:before="40" w:after="40" w:line="240" w:lineRule="auto"/>
              <w:textAlignment w:val="baseline"/>
              <w:rPr>
                <w:rFonts w:ascii="Calibri" w:eastAsia="Times New Roman" w:hAnsi="Calibri" w:cs="Calibri"/>
                <w:sz w:val="20"/>
                <w:szCs w:val="20"/>
                <w:lang w:eastAsia="en-AU"/>
              </w:rPr>
            </w:pPr>
          </w:p>
        </w:tc>
      </w:tr>
      <w:tr w:rsidR="00DB3EC2" w:rsidRPr="00501CE5" w14:paraId="4B57EE24" w14:textId="77777777" w:rsidTr="00130E11">
        <w:trPr>
          <w:trHeight w:val="548"/>
        </w:trPr>
        <w:tc>
          <w:tcPr>
            <w:tcW w:w="3261" w:type="dxa"/>
            <w:vMerge w:val="restart"/>
            <w:tcBorders>
              <w:top w:val="single" w:sz="6" w:space="0" w:color="auto"/>
              <w:left w:val="single" w:sz="6" w:space="0" w:color="auto"/>
              <w:right w:val="single" w:sz="6" w:space="0" w:color="auto"/>
            </w:tcBorders>
            <w:shd w:val="clear" w:color="auto" w:fill="auto"/>
            <w:hideMark/>
          </w:tcPr>
          <w:p w14:paraId="34563ECD" w14:textId="77777777" w:rsidR="00DB3EC2" w:rsidRDefault="00DB3EC2" w:rsidP="00DB3EC2">
            <w:pPr>
              <w:pStyle w:val="paragraph"/>
              <w:spacing w:before="0" w:beforeAutospacing="0" w:after="0" w:afterAutospacing="0"/>
              <w:textAlignment w:val="baseline"/>
              <w:rPr>
                <w:rFonts w:asciiTheme="minorHAnsi" w:hAnsiTheme="minorHAnsi" w:cstheme="minorHAnsi"/>
                <w:b/>
                <w:bCs/>
                <w:sz w:val="20"/>
                <w:szCs w:val="20"/>
                <w:lang w:val="en-US"/>
              </w:rPr>
            </w:pPr>
            <w:r w:rsidRPr="00E707EB">
              <w:rPr>
                <w:rFonts w:asciiTheme="minorHAnsi" w:hAnsiTheme="minorHAnsi" w:cstheme="minorHAnsi"/>
                <w:b/>
                <w:bCs/>
                <w:sz w:val="20"/>
                <w:szCs w:val="20"/>
                <w:lang w:val="en-US"/>
              </w:rPr>
              <w:t>Target</w:t>
            </w:r>
          </w:p>
          <w:p w14:paraId="737251C1" w14:textId="77777777" w:rsidR="00E84432" w:rsidRPr="00E707EB" w:rsidRDefault="00E84432" w:rsidP="00DB3EC2">
            <w:pPr>
              <w:pStyle w:val="paragraph"/>
              <w:spacing w:before="0" w:beforeAutospacing="0" w:after="0" w:afterAutospacing="0"/>
              <w:textAlignment w:val="baseline"/>
              <w:rPr>
                <w:rFonts w:asciiTheme="minorHAnsi" w:hAnsiTheme="minorHAnsi" w:cstheme="minorHAnsi"/>
                <w:b/>
                <w:bCs/>
                <w:sz w:val="20"/>
                <w:szCs w:val="20"/>
                <w:lang w:val="en-US"/>
              </w:rPr>
            </w:pPr>
          </w:p>
          <w:p w14:paraId="4F944D97" w14:textId="356584B2" w:rsidR="00DB3EC2" w:rsidRPr="00E707EB" w:rsidRDefault="00DB3EC2" w:rsidP="00DB3EC2">
            <w:pPr>
              <w:pStyle w:val="paragraph"/>
              <w:spacing w:before="0" w:beforeAutospacing="0" w:after="0" w:afterAutospacing="0"/>
              <w:textAlignment w:val="baseline"/>
              <w:rPr>
                <w:rFonts w:ascii="Calibri" w:hAnsi="Calibri" w:cs="Calibri"/>
                <w:i/>
                <w:iCs/>
                <w:sz w:val="20"/>
                <w:szCs w:val="20"/>
                <w:lang w:val="en-US"/>
              </w:rPr>
            </w:pPr>
            <w:r w:rsidRPr="00E707EB">
              <w:rPr>
                <w:rFonts w:asciiTheme="minorHAnsi" w:hAnsiTheme="minorHAnsi" w:cstheme="minorHAnsi"/>
                <w:i/>
                <w:iCs/>
                <w:sz w:val="20"/>
                <w:szCs w:val="20"/>
                <w:lang w:val="en-US"/>
              </w:rPr>
              <w:t>Your target is the planned % result of the improvement.</w:t>
            </w:r>
            <w:r w:rsidRPr="00E707EB">
              <w:rPr>
                <w:rFonts w:ascii="Calibri" w:hAnsi="Calibri" w:cs="Calibri"/>
                <w:i/>
                <w:iCs/>
                <w:sz w:val="20"/>
                <w:szCs w:val="20"/>
                <w:lang w:val="en-US"/>
              </w:rPr>
              <w:t xml:space="preserve"> </w:t>
            </w:r>
          </w:p>
        </w:tc>
        <w:tc>
          <w:tcPr>
            <w:tcW w:w="7087"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4661854B" w14:textId="77777777" w:rsidR="00795FE4" w:rsidRPr="009256E9" w:rsidRDefault="00DB3EC2" w:rsidP="00DA026A">
            <w:pPr>
              <w:spacing w:before="40" w:after="40" w:line="240" w:lineRule="auto"/>
              <w:textAlignment w:val="baseline"/>
              <w:rPr>
                <w:rFonts w:ascii="Calibri" w:eastAsia="Times New Roman" w:hAnsi="Calibri" w:cs="Calibri"/>
                <w:i/>
                <w:iCs/>
                <w:sz w:val="20"/>
                <w:szCs w:val="20"/>
                <w:lang w:eastAsia="en-AU"/>
              </w:rPr>
            </w:pPr>
            <w:r w:rsidRPr="009256E9">
              <w:rPr>
                <w:rFonts w:ascii="Calibri" w:eastAsia="Times New Roman" w:hAnsi="Calibri" w:cs="Calibri"/>
                <w:b/>
                <w:bCs/>
                <w:sz w:val="20"/>
                <w:szCs w:val="20"/>
                <w:lang w:eastAsia="en-AU"/>
              </w:rPr>
              <w:t>Example:</w:t>
            </w:r>
            <w:r w:rsidR="0095451D" w:rsidRPr="009256E9">
              <w:rPr>
                <w:rFonts w:ascii="Calibri" w:eastAsia="Times New Roman" w:hAnsi="Calibri" w:cs="Calibri"/>
                <w:i/>
                <w:iCs/>
                <w:sz w:val="20"/>
                <w:szCs w:val="20"/>
                <w:lang w:eastAsia="en-AU"/>
              </w:rPr>
              <w:t xml:space="preserve"> </w:t>
            </w:r>
          </w:p>
          <w:p w14:paraId="02E5E6B4" w14:textId="20ABC5F6" w:rsidR="00795FE4" w:rsidRPr="009256E9" w:rsidRDefault="008D4192" w:rsidP="00E70290">
            <w:pPr>
              <w:pStyle w:val="ListParagraph"/>
              <w:numPr>
                <w:ilvl w:val="0"/>
                <w:numId w:val="32"/>
              </w:numPr>
              <w:spacing w:before="40" w:after="40" w:line="240" w:lineRule="auto"/>
              <w:ind w:hanging="221"/>
              <w:textAlignment w:val="baseline"/>
              <w:rPr>
                <w:rFonts w:ascii="Calibri" w:eastAsia="Times New Roman" w:hAnsi="Calibri" w:cs="Calibri"/>
                <w:i/>
                <w:iCs/>
                <w:sz w:val="20"/>
                <w:szCs w:val="20"/>
                <w:lang w:eastAsia="en-AU"/>
              </w:rPr>
            </w:pPr>
            <w:r>
              <w:rPr>
                <w:rFonts w:ascii="Calibri" w:eastAsia="Times New Roman" w:hAnsi="Calibri" w:cs="Calibri"/>
                <w:i/>
                <w:iCs/>
                <w:sz w:val="20"/>
                <w:szCs w:val="20"/>
                <w:lang w:eastAsia="en-AU"/>
              </w:rPr>
              <w:t xml:space="preserve">Our practice aims </w:t>
            </w:r>
            <w:r w:rsidR="0095451D" w:rsidRPr="009256E9">
              <w:rPr>
                <w:rFonts w:ascii="Calibri" w:eastAsia="Times New Roman" w:hAnsi="Calibri" w:cs="Calibri"/>
                <w:i/>
                <w:iCs/>
                <w:sz w:val="20"/>
                <w:szCs w:val="20"/>
                <w:lang w:eastAsia="en-AU"/>
              </w:rPr>
              <w:t xml:space="preserve">to </w:t>
            </w:r>
            <w:r w:rsidR="00BF0732">
              <w:rPr>
                <w:rFonts w:ascii="Calibri" w:eastAsia="Times New Roman" w:hAnsi="Calibri" w:cs="Calibri"/>
                <w:i/>
                <w:iCs/>
                <w:sz w:val="20"/>
                <w:szCs w:val="20"/>
                <w:lang w:eastAsia="en-AU"/>
              </w:rPr>
              <w:t>increase</w:t>
            </w:r>
            <w:r w:rsidR="001F2722" w:rsidRPr="009256E9">
              <w:rPr>
                <w:rFonts w:ascii="Calibri" w:eastAsia="Times New Roman" w:hAnsi="Calibri" w:cs="Calibri"/>
                <w:i/>
                <w:iCs/>
                <w:sz w:val="20"/>
                <w:szCs w:val="20"/>
                <w:lang w:eastAsia="en-AU"/>
              </w:rPr>
              <w:t xml:space="preserve"> the</w:t>
            </w:r>
            <w:r w:rsidR="0095451D" w:rsidRPr="009256E9">
              <w:rPr>
                <w:rFonts w:ascii="Calibri" w:eastAsia="Times New Roman" w:hAnsi="Calibri" w:cs="Calibri"/>
                <w:i/>
                <w:iCs/>
                <w:sz w:val="20"/>
                <w:szCs w:val="20"/>
                <w:lang w:eastAsia="en-AU"/>
              </w:rPr>
              <w:t xml:space="preserve"> number of </w:t>
            </w:r>
            <w:r w:rsidR="00BF0732">
              <w:rPr>
                <w:rFonts w:ascii="Calibri" w:eastAsia="Times New Roman" w:hAnsi="Calibri" w:cs="Calibri"/>
                <w:i/>
                <w:iCs/>
                <w:sz w:val="20"/>
                <w:szCs w:val="20"/>
                <w:lang w:eastAsia="en-AU"/>
              </w:rPr>
              <w:t xml:space="preserve">“at risk” patients who complete VPR with our practice and identify a preferred GP </w:t>
            </w:r>
            <w:r w:rsidR="00C92590" w:rsidRPr="00C92590">
              <w:rPr>
                <w:rFonts w:ascii="Calibri" w:eastAsia="Times New Roman" w:hAnsi="Calibri" w:cs="Calibri"/>
                <w:i/>
                <w:iCs/>
                <w:color w:val="FF0000"/>
                <w:sz w:val="20"/>
                <w:szCs w:val="20"/>
                <w:lang w:eastAsia="en-AU"/>
              </w:rPr>
              <w:t>*insert baseline data*</w:t>
            </w:r>
            <w:r w:rsidR="0095451D" w:rsidRPr="00C92590">
              <w:rPr>
                <w:rFonts w:ascii="Calibri" w:eastAsia="Times New Roman" w:hAnsi="Calibri" w:cs="Calibri"/>
                <w:i/>
                <w:iCs/>
                <w:color w:val="FF0000"/>
                <w:sz w:val="20"/>
                <w:szCs w:val="20"/>
                <w:lang w:eastAsia="en-AU"/>
              </w:rPr>
              <w:t xml:space="preserve"> </w:t>
            </w:r>
            <w:r w:rsidR="0095451D" w:rsidRPr="009256E9">
              <w:rPr>
                <w:rFonts w:ascii="Calibri" w:eastAsia="Times New Roman" w:hAnsi="Calibri" w:cs="Calibri"/>
                <w:i/>
                <w:iCs/>
                <w:sz w:val="20"/>
                <w:szCs w:val="20"/>
                <w:lang w:eastAsia="en-AU"/>
              </w:rPr>
              <w:t xml:space="preserve">to </w:t>
            </w:r>
            <w:r w:rsidR="00F91786" w:rsidRPr="009256E9">
              <w:rPr>
                <w:rFonts w:ascii="Calibri" w:eastAsia="Times New Roman" w:hAnsi="Calibri" w:cs="Calibri"/>
                <w:i/>
                <w:iCs/>
                <w:color w:val="FF0000"/>
                <w:sz w:val="20"/>
                <w:szCs w:val="20"/>
                <w:lang w:eastAsia="en-AU"/>
              </w:rPr>
              <w:t>*</w:t>
            </w:r>
            <w:r w:rsidR="00C92590">
              <w:rPr>
                <w:rFonts w:ascii="Calibri" w:eastAsia="Times New Roman" w:hAnsi="Calibri" w:cs="Calibri"/>
                <w:i/>
                <w:iCs/>
                <w:color w:val="FF0000"/>
                <w:sz w:val="20"/>
                <w:szCs w:val="20"/>
                <w:lang w:eastAsia="en-AU"/>
              </w:rPr>
              <w:t>insert goal number</w:t>
            </w:r>
            <w:r w:rsidR="00F91786" w:rsidRPr="009256E9">
              <w:rPr>
                <w:rFonts w:ascii="Calibri" w:eastAsia="Times New Roman" w:hAnsi="Calibri" w:cs="Calibri"/>
                <w:i/>
                <w:iCs/>
                <w:color w:val="FF0000"/>
                <w:sz w:val="20"/>
                <w:szCs w:val="20"/>
                <w:lang w:eastAsia="en-AU"/>
              </w:rPr>
              <w:t>*</w:t>
            </w:r>
            <w:r w:rsidR="002B7674" w:rsidRPr="009256E9">
              <w:rPr>
                <w:rFonts w:ascii="Calibri" w:eastAsia="Times New Roman" w:hAnsi="Calibri" w:cs="Calibri"/>
                <w:i/>
                <w:iCs/>
                <w:color w:val="FF0000"/>
                <w:sz w:val="20"/>
                <w:szCs w:val="20"/>
                <w:lang w:eastAsia="en-AU"/>
              </w:rPr>
              <w:t xml:space="preserve"> </w:t>
            </w:r>
            <w:r w:rsidR="00816AFF" w:rsidRPr="00816AFF">
              <w:rPr>
                <w:rFonts w:ascii="Calibri" w:eastAsia="Times New Roman" w:hAnsi="Calibri" w:cs="Calibri"/>
                <w:b/>
                <w:bCs/>
                <w:i/>
                <w:iCs/>
                <w:lang w:eastAsia="en-AU"/>
              </w:rPr>
              <w:t>OR</w:t>
            </w:r>
            <w:r w:rsidR="00DA026A" w:rsidRPr="00816AFF">
              <w:rPr>
                <w:rFonts w:ascii="Calibri" w:eastAsia="Times New Roman" w:hAnsi="Calibri" w:cs="Calibri"/>
                <w:b/>
                <w:bCs/>
                <w:i/>
                <w:iCs/>
                <w:lang w:eastAsia="en-AU"/>
              </w:rPr>
              <w:t xml:space="preserve"> </w:t>
            </w:r>
          </w:p>
          <w:p w14:paraId="29AC2017" w14:textId="150F9130" w:rsidR="00875C1B" w:rsidRPr="00B32F4D" w:rsidRDefault="0019132C" w:rsidP="00B32F4D">
            <w:pPr>
              <w:pStyle w:val="ListParagraph"/>
              <w:numPr>
                <w:ilvl w:val="0"/>
                <w:numId w:val="32"/>
              </w:numPr>
              <w:spacing w:before="40" w:after="40" w:line="240" w:lineRule="auto"/>
              <w:ind w:hanging="221"/>
              <w:textAlignment w:val="baseline"/>
              <w:rPr>
                <w:rFonts w:ascii="Calibri" w:eastAsia="Times New Roman" w:hAnsi="Calibri" w:cs="Calibri"/>
                <w:i/>
                <w:iCs/>
                <w:sz w:val="20"/>
                <w:szCs w:val="20"/>
                <w:lang w:eastAsia="en-AU"/>
              </w:rPr>
            </w:pPr>
            <w:r>
              <w:rPr>
                <w:rFonts w:ascii="Calibri" w:eastAsia="Times New Roman" w:hAnsi="Calibri" w:cs="Calibri"/>
                <w:i/>
                <w:iCs/>
                <w:sz w:val="20"/>
                <w:szCs w:val="20"/>
                <w:lang w:eastAsia="en-AU"/>
              </w:rPr>
              <w:t>Target is</w:t>
            </w:r>
            <w:r w:rsidR="00DA026A" w:rsidRPr="009256E9">
              <w:rPr>
                <w:rFonts w:ascii="Calibri" w:eastAsia="Times New Roman" w:hAnsi="Calibri" w:cs="Calibri"/>
                <w:i/>
                <w:iCs/>
                <w:sz w:val="20"/>
                <w:szCs w:val="20"/>
                <w:lang w:eastAsia="en-AU"/>
              </w:rPr>
              <w:t xml:space="preserve"> </w:t>
            </w:r>
            <w:r w:rsidR="009256E9" w:rsidRPr="00772FCF">
              <w:rPr>
                <w:rFonts w:ascii="Calibri" w:eastAsia="Times New Roman" w:hAnsi="Calibri" w:cs="Calibri"/>
                <w:i/>
                <w:iCs/>
                <w:sz w:val="20"/>
                <w:szCs w:val="20"/>
                <w:lang w:eastAsia="en-AU"/>
              </w:rPr>
              <w:t>100</w:t>
            </w:r>
            <w:r w:rsidR="000C03DA" w:rsidRPr="00772FCF">
              <w:rPr>
                <w:rFonts w:ascii="Calibri" w:eastAsia="Times New Roman" w:hAnsi="Calibri" w:cs="Calibri"/>
                <w:i/>
                <w:iCs/>
                <w:sz w:val="20"/>
                <w:szCs w:val="20"/>
                <w:lang w:eastAsia="en-AU"/>
              </w:rPr>
              <w:t>%</w:t>
            </w:r>
            <w:r w:rsidR="003F30A8">
              <w:rPr>
                <w:rFonts w:ascii="Calibri" w:eastAsia="Times New Roman" w:hAnsi="Calibri" w:cs="Calibri"/>
                <w:i/>
                <w:iCs/>
                <w:sz w:val="20"/>
                <w:szCs w:val="20"/>
                <w:lang w:eastAsia="en-AU"/>
              </w:rPr>
              <w:t xml:space="preserve"> of</w:t>
            </w:r>
            <w:r w:rsidR="000C03DA" w:rsidRPr="00772FCF">
              <w:rPr>
                <w:rFonts w:ascii="Calibri" w:eastAsia="Times New Roman" w:hAnsi="Calibri" w:cs="Calibri"/>
                <w:i/>
                <w:iCs/>
                <w:sz w:val="20"/>
                <w:szCs w:val="20"/>
                <w:lang w:eastAsia="en-AU"/>
              </w:rPr>
              <w:t xml:space="preserve"> </w:t>
            </w:r>
            <w:r w:rsidR="00BF2272" w:rsidRPr="0019132C">
              <w:rPr>
                <w:rFonts w:ascii="Calibri" w:eastAsia="Times New Roman" w:hAnsi="Calibri" w:cs="Calibri"/>
                <w:i/>
                <w:iCs/>
                <w:color w:val="FF0000"/>
                <w:sz w:val="20"/>
                <w:szCs w:val="20"/>
                <w:lang w:eastAsia="en-AU"/>
              </w:rPr>
              <w:t>(</w:t>
            </w:r>
            <w:r w:rsidR="00BF2272" w:rsidRPr="00C92590">
              <w:rPr>
                <w:rFonts w:ascii="Calibri" w:eastAsia="Times New Roman" w:hAnsi="Calibri" w:cs="Calibri"/>
                <w:i/>
                <w:iCs/>
                <w:color w:val="FF0000"/>
                <w:sz w:val="20"/>
                <w:szCs w:val="20"/>
                <w:lang w:eastAsia="en-AU"/>
              </w:rPr>
              <w:t>*insert baseline data*</w:t>
            </w:r>
            <w:r w:rsidR="00BF2272">
              <w:rPr>
                <w:rFonts w:ascii="Calibri" w:eastAsia="Times New Roman" w:hAnsi="Calibri" w:cs="Calibri"/>
                <w:i/>
                <w:iCs/>
                <w:color w:val="FF0000"/>
                <w:sz w:val="20"/>
                <w:szCs w:val="20"/>
                <w:lang w:eastAsia="en-AU"/>
              </w:rPr>
              <w:t>)</w:t>
            </w:r>
            <w:r w:rsidR="00BF2272" w:rsidRPr="00C92590">
              <w:rPr>
                <w:rFonts w:ascii="Calibri" w:eastAsia="Times New Roman" w:hAnsi="Calibri" w:cs="Calibri"/>
                <w:i/>
                <w:iCs/>
                <w:color w:val="FF0000"/>
                <w:sz w:val="20"/>
                <w:szCs w:val="20"/>
                <w:lang w:eastAsia="en-AU"/>
              </w:rPr>
              <w:t xml:space="preserve"> </w:t>
            </w:r>
            <w:r w:rsidR="00BF2272" w:rsidRPr="00BF2272">
              <w:rPr>
                <w:rFonts w:ascii="Calibri" w:eastAsia="Times New Roman" w:hAnsi="Calibri" w:cs="Calibri"/>
                <w:i/>
                <w:iCs/>
                <w:sz w:val="20"/>
                <w:szCs w:val="20"/>
                <w:lang w:eastAsia="en-AU"/>
              </w:rPr>
              <w:t xml:space="preserve">of </w:t>
            </w:r>
            <w:r w:rsidR="00BF0732">
              <w:rPr>
                <w:rFonts w:ascii="Calibri" w:eastAsia="Times New Roman" w:hAnsi="Calibri" w:cs="Calibri"/>
                <w:i/>
                <w:iCs/>
                <w:sz w:val="20"/>
                <w:szCs w:val="20"/>
                <w:lang w:eastAsia="en-AU"/>
              </w:rPr>
              <w:t xml:space="preserve">“at risk” patients identified via the Primary Sense </w:t>
            </w:r>
            <w:r w:rsidR="00B32F4D">
              <w:rPr>
                <w:rFonts w:ascii="Calibri" w:eastAsia="Times New Roman" w:hAnsi="Calibri" w:cs="Calibri"/>
                <w:i/>
                <w:iCs/>
                <w:sz w:val="20"/>
                <w:szCs w:val="20"/>
                <w:lang w:eastAsia="en-AU"/>
              </w:rPr>
              <w:t>R</w:t>
            </w:r>
            <w:r w:rsidR="00B32F4D" w:rsidRPr="00B32F4D">
              <w:rPr>
                <w:rFonts w:ascii="Calibri" w:eastAsia="Times New Roman" w:hAnsi="Calibri" w:cs="Calibri"/>
                <w:i/>
                <w:iCs/>
                <w:sz w:val="20"/>
                <w:szCs w:val="20"/>
                <w:lang w:eastAsia="en-AU"/>
              </w:rPr>
              <w:t>eports – Voluntary Patient Registratio</w:t>
            </w:r>
            <w:r w:rsidR="00B32F4D">
              <w:rPr>
                <w:rFonts w:ascii="Calibri" w:eastAsia="Times New Roman" w:hAnsi="Calibri" w:cs="Calibri"/>
                <w:i/>
                <w:iCs/>
                <w:sz w:val="20"/>
                <w:szCs w:val="20"/>
                <w:lang w:eastAsia="en-AU"/>
              </w:rPr>
              <w:t xml:space="preserve">n will register with our practice and identify a preferred GP. </w:t>
            </w:r>
            <w:r w:rsidR="00B32F4D" w:rsidRPr="00B32F4D">
              <w:rPr>
                <w:rFonts w:ascii="Calibri" w:eastAsia="Times New Roman" w:hAnsi="Calibri" w:cs="Calibri"/>
                <w:i/>
                <w:iCs/>
                <w:sz w:val="20"/>
                <w:szCs w:val="20"/>
                <w:lang w:eastAsia="en-AU"/>
              </w:rPr>
              <w:t xml:space="preserve"> </w:t>
            </w:r>
          </w:p>
        </w:tc>
      </w:tr>
      <w:tr w:rsidR="00DB3EC2" w:rsidRPr="00501CE5" w14:paraId="61316D6E" w14:textId="77777777" w:rsidTr="00130E11">
        <w:trPr>
          <w:trHeight w:val="547"/>
        </w:trPr>
        <w:tc>
          <w:tcPr>
            <w:tcW w:w="3261" w:type="dxa"/>
            <w:vMerge/>
            <w:tcBorders>
              <w:left w:val="single" w:sz="6" w:space="0" w:color="auto"/>
              <w:bottom w:val="single" w:sz="6" w:space="0" w:color="auto"/>
              <w:right w:val="single" w:sz="6" w:space="0" w:color="auto"/>
            </w:tcBorders>
            <w:shd w:val="clear" w:color="auto" w:fill="auto"/>
          </w:tcPr>
          <w:p w14:paraId="04805169" w14:textId="77777777" w:rsidR="00DB3EC2" w:rsidRPr="00E707EB" w:rsidRDefault="00DB3EC2" w:rsidP="00D70B3C">
            <w:pPr>
              <w:spacing w:before="40" w:after="40" w:line="240" w:lineRule="auto"/>
              <w:textAlignment w:val="baseline"/>
              <w:rPr>
                <w:rFonts w:ascii="Calibri" w:eastAsia="Times New Roman" w:hAnsi="Calibri" w:cs="Calibri"/>
                <w:sz w:val="20"/>
                <w:szCs w:val="20"/>
                <w:lang w:eastAsia="en-AU"/>
              </w:rPr>
            </w:pPr>
          </w:p>
        </w:tc>
        <w:tc>
          <w:tcPr>
            <w:tcW w:w="7087" w:type="dxa"/>
            <w:tcBorders>
              <w:top w:val="single" w:sz="6" w:space="0" w:color="auto"/>
              <w:left w:val="single" w:sz="6" w:space="0" w:color="auto"/>
              <w:bottom w:val="single" w:sz="6" w:space="0" w:color="auto"/>
              <w:right w:val="single" w:sz="6" w:space="0" w:color="auto"/>
            </w:tcBorders>
            <w:shd w:val="clear" w:color="auto" w:fill="auto"/>
          </w:tcPr>
          <w:p w14:paraId="353D17A0" w14:textId="77777777" w:rsidR="00FF1F66" w:rsidRDefault="00FF1F66" w:rsidP="00D70B3C">
            <w:pPr>
              <w:spacing w:before="40" w:after="40" w:line="240" w:lineRule="auto"/>
              <w:textAlignment w:val="baseline"/>
              <w:rPr>
                <w:rFonts w:ascii="Calibri" w:eastAsia="Times New Roman" w:hAnsi="Calibri" w:cs="Calibri"/>
                <w:sz w:val="20"/>
                <w:szCs w:val="20"/>
                <w:lang w:eastAsia="en-AU"/>
              </w:rPr>
            </w:pPr>
          </w:p>
          <w:p w14:paraId="123DB7CF" w14:textId="77777777" w:rsidR="009256E9" w:rsidRDefault="009256E9" w:rsidP="00D70B3C">
            <w:pPr>
              <w:spacing w:before="40" w:after="40" w:line="240" w:lineRule="auto"/>
              <w:textAlignment w:val="baseline"/>
              <w:rPr>
                <w:rFonts w:ascii="Calibri" w:eastAsia="Times New Roman" w:hAnsi="Calibri" w:cs="Calibri"/>
                <w:sz w:val="20"/>
                <w:szCs w:val="20"/>
                <w:lang w:eastAsia="en-AU"/>
              </w:rPr>
            </w:pPr>
          </w:p>
          <w:p w14:paraId="201AB610" w14:textId="77777777" w:rsidR="009256E9" w:rsidRDefault="009256E9" w:rsidP="00D70B3C">
            <w:pPr>
              <w:spacing w:before="40" w:after="40" w:line="240" w:lineRule="auto"/>
              <w:textAlignment w:val="baseline"/>
              <w:rPr>
                <w:rFonts w:ascii="Calibri" w:eastAsia="Times New Roman" w:hAnsi="Calibri" w:cs="Calibri"/>
                <w:sz w:val="20"/>
                <w:szCs w:val="20"/>
                <w:lang w:eastAsia="en-AU"/>
              </w:rPr>
            </w:pPr>
          </w:p>
          <w:p w14:paraId="64B430D3" w14:textId="77777777" w:rsidR="009256E9" w:rsidRDefault="009256E9" w:rsidP="00D70B3C">
            <w:pPr>
              <w:spacing w:before="40" w:after="40" w:line="240" w:lineRule="auto"/>
              <w:textAlignment w:val="baseline"/>
              <w:rPr>
                <w:rFonts w:ascii="Calibri" w:eastAsia="Times New Roman" w:hAnsi="Calibri" w:cs="Calibri"/>
                <w:sz w:val="20"/>
                <w:szCs w:val="20"/>
                <w:lang w:eastAsia="en-AU"/>
              </w:rPr>
            </w:pPr>
          </w:p>
          <w:p w14:paraId="66713F9F" w14:textId="77777777" w:rsidR="002919AB" w:rsidRDefault="002919AB" w:rsidP="00D70B3C">
            <w:pPr>
              <w:spacing w:before="40" w:after="40" w:line="240" w:lineRule="auto"/>
              <w:textAlignment w:val="baseline"/>
              <w:rPr>
                <w:rFonts w:ascii="Calibri" w:eastAsia="Times New Roman" w:hAnsi="Calibri" w:cs="Calibri"/>
                <w:sz w:val="20"/>
                <w:szCs w:val="20"/>
                <w:lang w:eastAsia="en-AU"/>
              </w:rPr>
            </w:pPr>
          </w:p>
          <w:p w14:paraId="49BFE142" w14:textId="53D0C635" w:rsidR="002919AB" w:rsidRPr="00E707EB" w:rsidRDefault="002919AB" w:rsidP="00D70B3C">
            <w:pPr>
              <w:spacing w:before="40" w:after="40" w:line="240" w:lineRule="auto"/>
              <w:textAlignment w:val="baseline"/>
              <w:rPr>
                <w:rFonts w:ascii="Calibri" w:eastAsia="Times New Roman" w:hAnsi="Calibri" w:cs="Calibri"/>
                <w:sz w:val="20"/>
                <w:szCs w:val="20"/>
                <w:lang w:eastAsia="en-AU"/>
              </w:rPr>
            </w:pPr>
          </w:p>
        </w:tc>
      </w:tr>
      <w:bookmarkEnd w:id="0"/>
      <w:tr w:rsidR="00501CE5" w:rsidRPr="00501CE5" w14:paraId="05673D26" w14:textId="77777777" w:rsidTr="00130E11">
        <w:trPr>
          <w:trHeight w:val="249"/>
        </w:trPr>
        <w:tc>
          <w:tcPr>
            <w:tcW w:w="10348" w:type="dxa"/>
            <w:gridSpan w:val="2"/>
            <w:tcBorders>
              <w:top w:val="single" w:sz="6" w:space="0" w:color="auto"/>
              <w:left w:val="single" w:sz="6" w:space="0" w:color="auto"/>
              <w:bottom w:val="single" w:sz="6" w:space="0" w:color="auto"/>
              <w:right w:val="single" w:sz="6" w:space="0" w:color="auto"/>
            </w:tcBorders>
            <w:shd w:val="clear" w:color="auto" w:fill="17365D" w:themeFill="text2" w:themeFillShade="BF"/>
            <w:hideMark/>
          </w:tcPr>
          <w:p w14:paraId="459522DC" w14:textId="660D7184" w:rsidR="00501CE5" w:rsidRPr="00501CE5" w:rsidRDefault="00332C65" w:rsidP="00D70B3C">
            <w:pPr>
              <w:spacing w:before="40" w:after="40" w:line="240" w:lineRule="auto"/>
              <w:textAlignment w:val="baseline"/>
              <w:rPr>
                <w:rFonts w:ascii="Times New Roman" w:eastAsia="Times New Roman" w:hAnsi="Times New Roman" w:cs="Times New Roman"/>
                <w:sz w:val="24"/>
                <w:szCs w:val="24"/>
                <w:lang w:val="en-AU" w:eastAsia="en-AU"/>
              </w:rPr>
            </w:pPr>
            <w:r w:rsidRPr="00501CE5">
              <w:rPr>
                <w:rFonts w:ascii="Calibri Light" w:eastAsia="Times New Roman" w:hAnsi="Calibri Light" w:cs="Calibri Light"/>
                <w:b/>
                <w:bCs/>
                <w:color w:val="FFFFFF"/>
                <w:sz w:val="24"/>
                <w:szCs w:val="24"/>
                <w:lang w:eastAsia="en-AU"/>
              </w:rPr>
              <w:t>Who</w:t>
            </w:r>
            <w:r w:rsidRPr="00501CE5">
              <w:rPr>
                <w:rFonts w:ascii="Calibri Light" w:eastAsia="Times New Roman" w:hAnsi="Calibri Light" w:cs="Calibri Light"/>
                <w:color w:val="FFFFFF"/>
                <w:sz w:val="24"/>
                <w:szCs w:val="24"/>
                <w:lang w:eastAsia="en-AU"/>
              </w:rPr>
              <w:t xml:space="preserve"> </w:t>
            </w:r>
            <w:r>
              <w:rPr>
                <w:rFonts w:ascii="Calibri Light" w:eastAsia="Times New Roman" w:hAnsi="Calibri Light" w:cs="Calibri Light"/>
                <w:color w:val="FFFFFF"/>
                <w:sz w:val="24"/>
                <w:szCs w:val="24"/>
                <w:lang w:eastAsia="en-AU"/>
              </w:rPr>
              <w:t>is</w:t>
            </w:r>
            <w:r w:rsidR="00501CE5" w:rsidRPr="00501CE5">
              <w:rPr>
                <w:rFonts w:ascii="Calibri Light" w:eastAsia="Times New Roman" w:hAnsi="Calibri Light" w:cs="Calibri Light"/>
                <w:color w:val="FFFFFF"/>
                <w:sz w:val="24"/>
                <w:szCs w:val="24"/>
                <w:lang w:eastAsia="en-AU"/>
              </w:rPr>
              <w:t xml:space="preserve"> involved in the change?</w:t>
            </w:r>
            <w:r w:rsidR="00501CE5" w:rsidRPr="00501CE5">
              <w:rPr>
                <w:rFonts w:ascii="Calibri Light" w:eastAsia="Times New Roman" w:hAnsi="Calibri Light" w:cs="Calibri Light"/>
                <w:color w:val="FFFFFF"/>
                <w:sz w:val="24"/>
                <w:szCs w:val="24"/>
                <w:lang w:val="en-AU" w:eastAsia="en-AU"/>
              </w:rPr>
              <w:t> </w:t>
            </w:r>
          </w:p>
        </w:tc>
      </w:tr>
      <w:tr w:rsidR="00501CE5" w:rsidRPr="00501CE5" w14:paraId="3191E220" w14:textId="77777777" w:rsidTr="00130E11">
        <w:trPr>
          <w:trHeight w:val="270"/>
        </w:trPr>
        <w:tc>
          <w:tcPr>
            <w:tcW w:w="3261" w:type="dxa"/>
            <w:tcBorders>
              <w:top w:val="single" w:sz="6" w:space="0" w:color="auto"/>
              <w:left w:val="single" w:sz="6" w:space="0" w:color="auto"/>
              <w:bottom w:val="single" w:sz="6" w:space="0" w:color="auto"/>
              <w:right w:val="single" w:sz="6" w:space="0" w:color="auto"/>
            </w:tcBorders>
            <w:shd w:val="clear" w:color="auto" w:fill="auto"/>
            <w:hideMark/>
          </w:tcPr>
          <w:p w14:paraId="0B9808BE" w14:textId="77777777" w:rsidR="00501CE5" w:rsidRDefault="00501CE5" w:rsidP="00D70B3C">
            <w:pPr>
              <w:spacing w:before="40" w:after="40" w:line="240" w:lineRule="auto"/>
              <w:textAlignment w:val="baseline"/>
              <w:rPr>
                <w:rFonts w:ascii="Calibri" w:eastAsia="Times New Roman" w:hAnsi="Calibri" w:cs="Calibri"/>
                <w:b/>
                <w:bCs/>
                <w:sz w:val="20"/>
                <w:szCs w:val="20"/>
                <w:lang w:val="en-AU" w:eastAsia="en-AU"/>
              </w:rPr>
            </w:pPr>
            <w:r w:rsidRPr="00CD08D8">
              <w:rPr>
                <w:rFonts w:ascii="Calibri" w:eastAsia="Times New Roman" w:hAnsi="Calibri" w:cs="Calibri"/>
                <w:b/>
                <w:bCs/>
                <w:sz w:val="20"/>
                <w:szCs w:val="20"/>
                <w:lang w:eastAsia="en-AU"/>
              </w:rPr>
              <w:t>Contributors</w:t>
            </w:r>
            <w:r w:rsidRPr="00CD08D8">
              <w:rPr>
                <w:rFonts w:ascii="Calibri" w:eastAsia="Times New Roman" w:hAnsi="Calibri" w:cs="Calibri"/>
                <w:b/>
                <w:bCs/>
                <w:sz w:val="20"/>
                <w:szCs w:val="20"/>
                <w:lang w:val="en-AU" w:eastAsia="en-AU"/>
              </w:rPr>
              <w:t> </w:t>
            </w:r>
          </w:p>
          <w:p w14:paraId="47673EDB" w14:textId="77777777" w:rsidR="001A49DC" w:rsidRDefault="001A49DC" w:rsidP="00D70B3C">
            <w:pPr>
              <w:spacing w:before="40" w:after="40" w:line="240" w:lineRule="auto"/>
              <w:textAlignment w:val="baseline"/>
              <w:rPr>
                <w:rFonts w:ascii="Calibri" w:eastAsia="Times New Roman" w:hAnsi="Calibri" w:cs="Calibri"/>
                <w:b/>
                <w:bCs/>
                <w:sz w:val="20"/>
                <w:szCs w:val="20"/>
                <w:lang w:val="en-AU" w:eastAsia="en-AU"/>
              </w:rPr>
            </w:pPr>
          </w:p>
          <w:p w14:paraId="64A18B82" w14:textId="62941EB0" w:rsidR="00E622B0" w:rsidRPr="00CD08D8" w:rsidRDefault="00E622B0" w:rsidP="00D70B3C">
            <w:pPr>
              <w:spacing w:before="40" w:after="40" w:line="240" w:lineRule="auto"/>
              <w:textAlignment w:val="baseline"/>
              <w:rPr>
                <w:rFonts w:ascii="Times New Roman" w:eastAsia="Times New Roman" w:hAnsi="Times New Roman" w:cs="Times New Roman"/>
                <w:b/>
                <w:bCs/>
                <w:sz w:val="24"/>
                <w:szCs w:val="24"/>
                <w:lang w:val="en-AU" w:eastAsia="en-AU"/>
              </w:rPr>
            </w:pPr>
            <w:r w:rsidRPr="00F74577">
              <w:rPr>
                <w:rFonts w:ascii="Calibri" w:eastAsia="Times New Roman" w:hAnsi="Calibri" w:cs="Calibri"/>
                <w:i/>
                <w:iCs/>
                <w:sz w:val="20"/>
                <w:szCs w:val="20"/>
                <w:lang w:eastAsia="en-AU"/>
              </w:rPr>
              <w:t>Add names of the practice team involved</w:t>
            </w:r>
          </w:p>
        </w:tc>
        <w:tc>
          <w:tcPr>
            <w:tcW w:w="7087" w:type="dxa"/>
            <w:tcBorders>
              <w:top w:val="nil"/>
              <w:left w:val="single" w:sz="6" w:space="0" w:color="auto"/>
              <w:bottom w:val="single" w:sz="6" w:space="0" w:color="auto"/>
              <w:right w:val="single" w:sz="6" w:space="0" w:color="auto"/>
            </w:tcBorders>
            <w:shd w:val="clear" w:color="auto" w:fill="auto"/>
            <w:hideMark/>
          </w:tcPr>
          <w:p w14:paraId="2A220447" w14:textId="77777777" w:rsidR="00230DEF" w:rsidRPr="00410CC6" w:rsidRDefault="00230DEF" w:rsidP="00230DEF">
            <w:pPr>
              <w:spacing w:after="0" w:line="240" w:lineRule="auto"/>
              <w:textAlignment w:val="baseline"/>
              <w:rPr>
                <w:rFonts w:ascii="Calibri" w:eastAsia="Times New Roman" w:hAnsi="Calibri" w:cs="Calibri"/>
                <w:b/>
                <w:bCs/>
                <w:sz w:val="20"/>
                <w:szCs w:val="20"/>
                <w:lang w:eastAsia="en-AU"/>
              </w:rPr>
            </w:pPr>
            <w:r w:rsidRPr="00410CC6">
              <w:rPr>
                <w:rFonts w:ascii="Calibri" w:eastAsia="Times New Roman" w:hAnsi="Calibri" w:cs="Calibri"/>
                <w:b/>
                <w:bCs/>
                <w:sz w:val="20"/>
                <w:szCs w:val="20"/>
                <w:lang w:eastAsia="en-AU"/>
              </w:rPr>
              <w:t xml:space="preserve">Practice Manager: </w:t>
            </w:r>
          </w:p>
          <w:p w14:paraId="760AE3FE" w14:textId="77777777" w:rsidR="00230DEF" w:rsidRPr="00410CC6" w:rsidRDefault="00230DEF" w:rsidP="00230DEF">
            <w:pPr>
              <w:spacing w:after="0" w:line="240" w:lineRule="auto"/>
              <w:textAlignment w:val="baseline"/>
              <w:rPr>
                <w:rFonts w:ascii="Calibri" w:eastAsia="Times New Roman" w:hAnsi="Calibri" w:cs="Calibri"/>
                <w:b/>
                <w:bCs/>
                <w:sz w:val="20"/>
                <w:szCs w:val="20"/>
                <w:lang w:eastAsia="en-AU"/>
              </w:rPr>
            </w:pPr>
            <w:r w:rsidRPr="00410CC6">
              <w:rPr>
                <w:rFonts w:ascii="Calibri" w:eastAsia="Times New Roman" w:hAnsi="Calibri" w:cs="Calibri"/>
                <w:b/>
                <w:bCs/>
                <w:sz w:val="20"/>
                <w:szCs w:val="20"/>
                <w:lang w:eastAsia="en-AU"/>
              </w:rPr>
              <w:t xml:space="preserve">GPs: </w:t>
            </w:r>
          </w:p>
          <w:p w14:paraId="1AD97D10" w14:textId="77777777" w:rsidR="00230DEF" w:rsidRPr="00410CC6" w:rsidRDefault="00230DEF" w:rsidP="00230DEF">
            <w:pPr>
              <w:spacing w:after="0" w:line="240" w:lineRule="auto"/>
              <w:textAlignment w:val="baseline"/>
              <w:rPr>
                <w:rFonts w:ascii="Calibri" w:eastAsia="Times New Roman" w:hAnsi="Calibri" w:cs="Calibri"/>
                <w:b/>
                <w:bCs/>
                <w:sz w:val="20"/>
                <w:szCs w:val="20"/>
                <w:lang w:eastAsia="en-AU"/>
              </w:rPr>
            </w:pPr>
            <w:r w:rsidRPr="00410CC6">
              <w:rPr>
                <w:rFonts w:ascii="Calibri" w:eastAsia="Times New Roman" w:hAnsi="Calibri" w:cs="Calibri"/>
                <w:b/>
                <w:bCs/>
                <w:sz w:val="20"/>
                <w:szCs w:val="20"/>
                <w:lang w:eastAsia="en-AU"/>
              </w:rPr>
              <w:t xml:space="preserve">Practice Nurses: </w:t>
            </w:r>
          </w:p>
          <w:p w14:paraId="249F96F8" w14:textId="77777777" w:rsidR="00230DEF" w:rsidRPr="00410CC6" w:rsidRDefault="00230DEF" w:rsidP="00230DEF">
            <w:pPr>
              <w:spacing w:after="0" w:line="240" w:lineRule="auto"/>
              <w:textAlignment w:val="baseline"/>
              <w:rPr>
                <w:rFonts w:ascii="Calibri" w:eastAsia="Times New Roman" w:hAnsi="Calibri" w:cs="Calibri"/>
                <w:b/>
                <w:bCs/>
                <w:sz w:val="20"/>
                <w:szCs w:val="20"/>
                <w:lang w:eastAsia="en-AU"/>
              </w:rPr>
            </w:pPr>
            <w:r w:rsidRPr="00410CC6">
              <w:rPr>
                <w:rFonts w:ascii="Calibri" w:eastAsia="Times New Roman" w:hAnsi="Calibri" w:cs="Calibri"/>
                <w:b/>
                <w:bCs/>
                <w:sz w:val="20"/>
                <w:szCs w:val="20"/>
                <w:lang w:eastAsia="en-AU"/>
              </w:rPr>
              <w:t xml:space="preserve">Receptionists: </w:t>
            </w:r>
          </w:p>
          <w:p w14:paraId="15DA23BE" w14:textId="77777777" w:rsidR="005B7EE0" w:rsidRDefault="00230DEF" w:rsidP="00356598">
            <w:pPr>
              <w:tabs>
                <w:tab w:val="left" w:pos="5145"/>
              </w:tabs>
              <w:spacing w:after="0" w:line="240" w:lineRule="auto"/>
              <w:textAlignment w:val="baseline"/>
              <w:rPr>
                <w:rFonts w:ascii="Calibri" w:eastAsia="Times New Roman" w:hAnsi="Calibri" w:cs="Calibri"/>
                <w:b/>
                <w:bCs/>
                <w:sz w:val="20"/>
                <w:szCs w:val="20"/>
                <w:lang w:eastAsia="en-AU"/>
              </w:rPr>
            </w:pPr>
            <w:r w:rsidRPr="00410CC6">
              <w:rPr>
                <w:rFonts w:ascii="Calibri" w:eastAsia="Times New Roman" w:hAnsi="Calibri" w:cs="Calibri"/>
                <w:b/>
                <w:bCs/>
                <w:sz w:val="20"/>
                <w:szCs w:val="20"/>
                <w:lang w:eastAsia="en-AU"/>
              </w:rPr>
              <w:t xml:space="preserve">GCPHN QI Project Officer: </w:t>
            </w:r>
          </w:p>
          <w:p w14:paraId="00394ED5" w14:textId="56946456" w:rsidR="00501CE5" w:rsidRPr="00230DEF" w:rsidRDefault="00356598" w:rsidP="00356598">
            <w:pPr>
              <w:tabs>
                <w:tab w:val="left" w:pos="5145"/>
              </w:tabs>
              <w:spacing w:after="0" w:line="240" w:lineRule="auto"/>
              <w:textAlignment w:val="baseline"/>
              <w:rPr>
                <w:rFonts w:ascii="Calibri" w:eastAsia="Times New Roman" w:hAnsi="Calibri" w:cs="Calibri"/>
                <w:b/>
                <w:bCs/>
                <w:sz w:val="20"/>
                <w:szCs w:val="20"/>
                <w:lang w:eastAsia="en-AU"/>
              </w:rPr>
            </w:pPr>
            <w:r>
              <w:rPr>
                <w:rFonts w:ascii="Calibri" w:eastAsia="Times New Roman" w:hAnsi="Calibri" w:cs="Calibri"/>
                <w:b/>
                <w:bCs/>
                <w:sz w:val="20"/>
                <w:szCs w:val="20"/>
                <w:lang w:eastAsia="en-AU"/>
              </w:rPr>
              <w:tab/>
            </w:r>
          </w:p>
        </w:tc>
      </w:tr>
      <w:tr w:rsidR="00501CE5" w:rsidRPr="00501CE5" w14:paraId="48D5218B" w14:textId="77777777" w:rsidTr="00130E11">
        <w:trPr>
          <w:trHeight w:val="249"/>
        </w:trPr>
        <w:tc>
          <w:tcPr>
            <w:tcW w:w="10348" w:type="dxa"/>
            <w:gridSpan w:val="2"/>
            <w:tcBorders>
              <w:top w:val="single" w:sz="6" w:space="0" w:color="auto"/>
              <w:left w:val="single" w:sz="6" w:space="0" w:color="auto"/>
              <w:bottom w:val="single" w:sz="6" w:space="0" w:color="auto"/>
              <w:right w:val="single" w:sz="6" w:space="0" w:color="auto"/>
            </w:tcBorders>
            <w:shd w:val="clear" w:color="auto" w:fill="17365D" w:themeFill="text2" w:themeFillShade="BF"/>
            <w:hideMark/>
          </w:tcPr>
          <w:p w14:paraId="449CA790" w14:textId="77777777" w:rsidR="00501CE5" w:rsidRPr="00501CE5" w:rsidRDefault="00501CE5" w:rsidP="00D70B3C">
            <w:pPr>
              <w:spacing w:before="40" w:after="40" w:line="240" w:lineRule="auto"/>
              <w:textAlignment w:val="baseline"/>
              <w:rPr>
                <w:rFonts w:ascii="Times New Roman" w:eastAsia="Times New Roman" w:hAnsi="Times New Roman" w:cs="Times New Roman"/>
                <w:sz w:val="24"/>
                <w:szCs w:val="24"/>
                <w:lang w:val="en-AU" w:eastAsia="en-AU"/>
              </w:rPr>
            </w:pPr>
            <w:r w:rsidRPr="00501CE5">
              <w:rPr>
                <w:rFonts w:ascii="Calibri Light" w:eastAsia="Times New Roman" w:hAnsi="Calibri Light" w:cs="Calibri Light"/>
                <w:b/>
                <w:bCs/>
                <w:color w:val="FFFFFF"/>
                <w:sz w:val="24"/>
                <w:szCs w:val="24"/>
                <w:lang w:eastAsia="en-AU"/>
              </w:rPr>
              <w:t>When</w:t>
            </w:r>
            <w:r w:rsidRPr="00501CE5">
              <w:rPr>
                <w:rFonts w:ascii="Calibri Light" w:eastAsia="Times New Roman" w:hAnsi="Calibri Light" w:cs="Calibri Light"/>
                <w:color w:val="FFFFFF"/>
                <w:sz w:val="24"/>
                <w:szCs w:val="24"/>
                <w:lang w:eastAsia="en-AU"/>
              </w:rPr>
              <w:t xml:space="preserve"> are we making the change?</w:t>
            </w:r>
            <w:r w:rsidRPr="00501CE5">
              <w:rPr>
                <w:rFonts w:ascii="Calibri Light" w:eastAsia="Times New Roman" w:hAnsi="Calibri Light" w:cs="Calibri Light"/>
                <w:color w:val="FFFFFF"/>
                <w:sz w:val="24"/>
                <w:szCs w:val="24"/>
                <w:lang w:val="en-AU" w:eastAsia="en-AU"/>
              </w:rPr>
              <w:t> </w:t>
            </w:r>
          </w:p>
        </w:tc>
      </w:tr>
      <w:tr w:rsidR="00501CE5" w:rsidRPr="00501CE5" w14:paraId="6B693E5A" w14:textId="77777777" w:rsidTr="00130E11">
        <w:trPr>
          <w:trHeight w:val="249"/>
        </w:trPr>
        <w:tc>
          <w:tcPr>
            <w:tcW w:w="3261" w:type="dxa"/>
            <w:tcBorders>
              <w:top w:val="single" w:sz="6" w:space="0" w:color="auto"/>
              <w:left w:val="single" w:sz="6" w:space="0" w:color="auto"/>
              <w:bottom w:val="single" w:sz="6" w:space="0" w:color="auto"/>
              <w:right w:val="single" w:sz="6" w:space="0" w:color="auto"/>
            </w:tcBorders>
            <w:shd w:val="clear" w:color="auto" w:fill="auto"/>
            <w:hideMark/>
          </w:tcPr>
          <w:p w14:paraId="24D62010" w14:textId="77777777" w:rsidR="00501CE5" w:rsidRDefault="00501CE5" w:rsidP="00D70B3C">
            <w:pPr>
              <w:spacing w:before="40" w:after="40" w:line="240" w:lineRule="auto"/>
              <w:textAlignment w:val="baseline"/>
              <w:rPr>
                <w:rFonts w:ascii="Calibri" w:eastAsia="Times New Roman" w:hAnsi="Calibri" w:cs="Calibri"/>
                <w:b/>
                <w:bCs/>
                <w:sz w:val="20"/>
                <w:szCs w:val="20"/>
                <w:lang w:val="en-AU" w:eastAsia="en-AU"/>
              </w:rPr>
            </w:pPr>
            <w:r w:rsidRPr="00CD08D8">
              <w:rPr>
                <w:rFonts w:ascii="Calibri" w:eastAsia="Times New Roman" w:hAnsi="Calibri" w:cs="Calibri"/>
                <w:b/>
                <w:bCs/>
                <w:sz w:val="20"/>
                <w:szCs w:val="20"/>
                <w:lang w:eastAsia="en-AU"/>
              </w:rPr>
              <w:t>Deadlines</w:t>
            </w:r>
            <w:r w:rsidRPr="00CD08D8">
              <w:rPr>
                <w:rFonts w:ascii="Calibri" w:eastAsia="Times New Roman" w:hAnsi="Calibri" w:cs="Calibri"/>
                <w:b/>
                <w:bCs/>
                <w:sz w:val="20"/>
                <w:szCs w:val="20"/>
                <w:lang w:val="en-AU" w:eastAsia="en-AU"/>
              </w:rPr>
              <w:t> </w:t>
            </w:r>
          </w:p>
          <w:p w14:paraId="4F776A5E" w14:textId="77777777" w:rsidR="001A49DC" w:rsidRDefault="001A49DC" w:rsidP="00D70B3C">
            <w:pPr>
              <w:spacing w:before="40" w:after="40" w:line="240" w:lineRule="auto"/>
              <w:textAlignment w:val="baseline"/>
              <w:rPr>
                <w:rFonts w:ascii="Calibri" w:eastAsia="Times New Roman" w:hAnsi="Calibri" w:cs="Calibri"/>
                <w:b/>
                <w:bCs/>
                <w:sz w:val="20"/>
                <w:szCs w:val="20"/>
                <w:lang w:val="en-AU" w:eastAsia="en-AU"/>
              </w:rPr>
            </w:pPr>
          </w:p>
          <w:p w14:paraId="121CA0B3" w14:textId="7A793A16" w:rsidR="001A49DC" w:rsidRDefault="001A49DC" w:rsidP="00D70B3C">
            <w:pPr>
              <w:spacing w:before="40" w:after="40" w:line="240" w:lineRule="auto"/>
              <w:textAlignment w:val="baseline"/>
              <w:rPr>
                <w:rFonts w:ascii="Calibri" w:eastAsia="Times New Roman" w:hAnsi="Calibri" w:cs="Calibri"/>
                <w:i/>
                <w:iCs/>
                <w:sz w:val="20"/>
                <w:szCs w:val="20"/>
                <w:lang w:eastAsia="en-AU"/>
              </w:rPr>
            </w:pPr>
            <w:r w:rsidRPr="00DA7333">
              <w:rPr>
                <w:rFonts w:ascii="Calibri" w:eastAsia="Times New Roman" w:hAnsi="Calibri" w:cs="Calibri"/>
                <w:i/>
                <w:iCs/>
                <w:sz w:val="20"/>
                <w:szCs w:val="20"/>
                <w:lang w:eastAsia="en-AU"/>
              </w:rPr>
              <w:t xml:space="preserve">Add key dates here for this </w:t>
            </w:r>
            <w:r w:rsidR="00AE3B37">
              <w:rPr>
                <w:rFonts w:ascii="Calibri" w:eastAsia="Times New Roman" w:hAnsi="Calibri" w:cs="Calibri"/>
                <w:i/>
                <w:iCs/>
                <w:sz w:val="20"/>
                <w:szCs w:val="20"/>
                <w:lang w:eastAsia="en-AU"/>
              </w:rPr>
              <w:t xml:space="preserve">project. </w:t>
            </w:r>
          </w:p>
          <w:p w14:paraId="3374B05B" w14:textId="4598C6DA" w:rsidR="00AE3B37" w:rsidRPr="00CD08D8" w:rsidRDefault="00AE3B37" w:rsidP="00D70B3C">
            <w:pPr>
              <w:spacing w:before="40" w:after="40" w:line="240" w:lineRule="auto"/>
              <w:textAlignment w:val="baseline"/>
              <w:rPr>
                <w:rFonts w:ascii="Times New Roman" w:eastAsia="Times New Roman" w:hAnsi="Times New Roman" w:cs="Times New Roman"/>
                <w:b/>
                <w:bCs/>
                <w:sz w:val="24"/>
                <w:szCs w:val="24"/>
                <w:lang w:val="en-AU" w:eastAsia="en-AU"/>
              </w:rPr>
            </w:pPr>
          </w:p>
        </w:tc>
        <w:tc>
          <w:tcPr>
            <w:tcW w:w="7087" w:type="dxa"/>
            <w:tcBorders>
              <w:top w:val="single" w:sz="4" w:space="0" w:color="auto"/>
              <w:left w:val="single" w:sz="6" w:space="0" w:color="auto"/>
              <w:bottom w:val="single" w:sz="6" w:space="0" w:color="auto"/>
              <w:right w:val="single" w:sz="6" w:space="0" w:color="auto"/>
            </w:tcBorders>
            <w:shd w:val="clear" w:color="auto" w:fill="auto"/>
            <w:hideMark/>
          </w:tcPr>
          <w:p w14:paraId="51E9B4AA" w14:textId="77777777" w:rsidR="00295010" w:rsidRPr="00410CC6" w:rsidRDefault="00295010" w:rsidP="00295010">
            <w:pPr>
              <w:spacing w:after="0" w:line="240" w:lineRule="auto"/>
              <w:textAlignment w:val="baseline"/>
              <w:rPr>
                <w:rFonts w:ascii="Calibri" w:eastAsia="Times New Roman" w:hAnsi="Calibri" w:cs="Calibri"/>
                <w:b/>
                <w:bCs/>
                <w:sz w:val="20"/>
                <w:szCs w:val="20"/>
                <w:lang w:eastAsia="en-AU"/>
              </w:rPr>
            </w:pPr>
            <w:r w:rsidRPr="00410CC6">
              <w:rPr>
                <w:rFonts w:ascii="Calibri" w:eastAsia="Times New Roman" w:hAnsi="Calibri" w:cs="Calibri"/>
                <w:b/>
                <w:bCs/>
                <w:sz w:val="20"/>
                <w:szCs w:val="20"/>
                <w:lang w:eastAsia="en-AU"/>
              </w:rPr>
              <w:t>Baseline data report generated:  </w:t>
            </w:r>
          </w:p>
          <w:p w14:paraId="0DC4CB28" w14:textId="76CACDEF" w:rsidR="00295010" w:rsidRPr="00410CC6" w:rsidRDefault="00295010" w:rsidP="00295010">
            <w:pPr>
              <w:spacing w:after="0" w:line="240" w:lineRule="auto"/>
              <w:textAlignment w:val="baseline"/>
              <w:rPr>
                <w:rFonts w:ascii="Calibri" w:eastAsia="Times New Roman" w:hAnsi="Calibri" w:cs="Calibri"/>
                <w:b/>
                <w:bCs/>
                <w:sz w:val="20"/>
                <w:szCs w:val="20"/>
                <w:lang w:eastAsia="en-AU"/>
              </w:rPr>
            </w:pPr>
            <w:r w:rsidRPr="00410CC6">
              <w:rPr>
                <w:rFonts w:ascii="Calibri" w:eastAsia="Times New Roman" w:hAnsi="Calibri" w:cs="Calibri"/>
                <w:b/>
                <w:bCs/>
                <w:sz w:val="20"/>
                <w:szCs w:val="20"/>
                <w:lang w:eastAsia="en-AU"/>
              </w:rPr>
              <w:t>Implementation between (from/to</w:t>
            </w:r>
            <w:r w:rsidR="00C626F6" w:rsidRPr="00410CC6">
              <w:rPr>
                <w:rFonts w:ascii="Calibri" w:eastAsia="Times New Roman" w:hAnsi="Calibri" w:cs="Calibri"/>
                <w:b/>
                <w:bCs/>
                <w:sz w:val="20"/>
                <w:szCs w:val="20"/>
                <w:lang w:eastAsia="en-AU"/>
              </w:rPr>
              <w:t>):</w:t>
            </w:r>
            <w:r w:rsidRPr="00410CC6">
              <w:rPr>
                <w:rFonts w:ascii="Calibri" w:eastAsia="Times New Roman" w:hAnsi="Calibri" w:cs="Calibri"/>
                <w:b/>
                <w:bCs/>
                <w:sz w:val="20"/>
                <w:szCs w:val="20"/>
                <w:lang w:eastAsia="en-AU"/>
              </w:rPr>
              <w:t xml:space="preserve">   </w:t>
            </w:r>
          </w:p>
          <w:p w14:paraId="51B27880" w14:textId="77777777" w:rsidR="00295010" w:rsidRPr="00410CC6" w:rsidRDefault="00295010" w:rsidP="00295010">
            <w:pPr>
              <w:spacing w:after="0" w:line="240" w:lineRule="auto"/>
              <w:textAlignment w:val="baseline"/>
              <w:rPr>
                <w:rFonts w:ascii="Calibri" w:eastAsia="Times New Roman" w:hAnsi="Calibri" w:cs="Calibri"/>
                <w:b/>
                <w:bCs/>
                <w:sz w:val="20"/>
                <w:szCs w:val="20"/>
                <w:lang w:eastAsia="en-AU"/>
              </w:rPr>
            </w:pPr>
            <w:r w:rsidRPr="00410CC6">
              <w:rPr>
                <w:rFonts w:ascii="Calibri" w:eastAsia="Times New Roman" w:hAnsi="Calibri" w:cs="Calibri"/>
                <w:b/>
                <w:bCs/>
                <w:sz w:val="20"/>
                <w:szCs w:val="20"/>
                <w:lang w:eastAsia="en-AU"/>
              </w:rPr>
              <w:t xml:space="preserve">Review meeting: </w:t>
            </w:r>
          </w:p>
          <w:p w14:paraId="755C27A1" w14:textId="7373537C" w:rsidR="00501CE5" w:rsidRPr="00295010" w:rsidRDefault="00295010" w:rsidP="00295010">
            <w:pPr>
              <w:spacing w:after="0" w:line="240" w:lineRule="auto"/>
              <w:textAlignment w:val="baseline"/>
              <w:rPr>
                <w:rFonts w:ascii="Calibri" w:eastAsia="Times New Roman" w:hAnsi="Calibri" w:cs="Calibri"/>
                <w:b/>
                <w:bCs/>
                <w:sz w:val="20"/>
                <w:szCs w:val="20"/>
                <w:lang w:eastAsia="en-AU"/>
              </w:rPr>
            </w:pPr>
            <w:r w:rsidRPr="00410CC6">
              <w:rPr>
                <w:rFonts w:ascii="Calibri" w:eastAsia="Times New Roman" w:hAnsi="Calibri" w:cs="Calibri"/>
                <w:b/>
                <w:bCs/>
                <w:sz w:val="20"/>
                <w:szCs w:val="20"/>
                <w:lang w:eastAsia="en-AU"/>
              </w:rPr>
              <w:t xml:space="preserve">Final </w:t>
            </w:r>
            <w:r w:rsidR="005B7EE0">
              <w:rPr>
                <w:rFonts w:ascii="Calibri" w:eastAsia="Times New Roman" w:hAnsi="Calibri" w:cs="Calibri"/>
                <w:b/>
                <w:bCs/>
                <w:sz w:val="20"/>
                <w:szCs w:val="20"/>
                <w:lang w:eastAsia="en-AU"/>
              </w:rPr>
              <w:t>evaluation</w:t>
            </w:r>
            <w:r w:rsidR="005B7EE0">
              <w:rPr>
                <w:rFonts w:eastAsia="Times New Roman"/>
                <w:b/>
                <w:bCs/>
                <w:lang w:eastAsia="en-AU"/>
              </w:rPr>
              <w:t xml:space="preserve"> </w:t>
            </w:r>
            <w:r w:rsidRPr="00410CC6">
              <w:rPr>
                <w:rFonts w:ascii="Calibri" w:eastAsia="Times New Roman" w:hAnsi="Calibri" w:cs="Calibri"/>
                <w:b/>
                <w:bCs/>
                <w:sz w:val="20"/>
                <w:szCs w:val="20"/>
                <w:lang w:eastAsia="en-AU"/>
              </w:rPr>
              <w:t xml:space="preserve">meeting: </w:t>
            </w:r>
          </w:p>
        </w:tc>
      </w:tr>
      <w:tr w:rsidR="00501CE5" w:rsidRPr="00501CE5" w14:paraId="297EE741" w14:textId="77777777" w:rsidTr="00130E11">
        <w:trPr>
          <w:trHeight w:val="249"/>
        </w:trPr>
        <w:tc>
          <w:tcPr>
            <w:tcW w:w="10348" w:type="dxa"/>
            <w:gridSpan w:val="2"/>
            <w:tcBorders>
              <w:top w:val="single" w:sz="6" w:space="0" w:color="auto"/>
              <w:left w:val="single" w:sz="6" w:space="0" w:color="auto"/>
              <w:bottom w:val="single" w:sz="6" w:space="0" w:color="auto"/>
              <w:right w:val="single" w:sz="6" w:space="0" w:color="auto"/>
            </w:tcBorders>
            <w:shd w:val="clear" w:color="auto" w:fill="17365D" w:themeFill="text2" w:themeFillShade="BF"/>
            <w:hideMark/>
          </w:tcPr>
          <w:p w14:paraId="3F89EE11" w14:textId="77777777" w:rsidR="00501CE5" w:rsidRPr="00501CE5" w:rsidRDefault="00501CE5" w:rsidP="00D70B3C">
            <w:pPr>
              <w:spacing w:before="40" w:after="40" w:line="240" w:lineRule="auto"/>
              <w:textAlignment w:val="baseline"/>
              <w:rPr>
                <w:rFonts w:ascii="Times New Roman" w:eastAsia="Times New Roman" w:hAnsi="Times New Roman" w:cs="Times New Roman"/>
                <w:sz w:val="24"/>
                <w:szCs w:val="24"/>
                <w:lang w:val="en-AU" w:eastAsia="en-AU"/>
              </w:rPr>
            </w:pPr>
            <w:r w:rsidRPr="00501CE5">
              <w:rPr>
                <w:rFonts w:ascii="Calibri Light" w:eastAsia="Times New Roman" w:hAnsi="Calibri Light" w:cs="Calibri Light"/>
                <w:b/>
                <w:bCs/>
                <w:color w:val="FFFFFF"/>
                <w:sz w:val="24"/>
                <w:szCs w:val="24"/>
                <w:lang w:eastAsia="en-AU"/>
              </w:rPr>
              <w:t>How</w:t>
            </w:r>
            <w:r w:rsidRPr="00501CE5">
              <w:rPr>
                <w:rFonts w:ascii="Calibri Light" w:eastAsia="Times New Roman" w:hAnsi="Calibri Light" w:cs="Calibri Light"/>
                <w:color w:val="FFFFFF"/>
                <w:sz w:val="24"/>
                <w:szCs w:val="24"/>
                <w:lang w:eastAsia="en-AU"/>
              </w:rPr>
              <w:t xml:space="preserve"> are we going to change?</w:t>
            </w:r>
            <w:r w:rsidRPr="00501CE5">
              <w:rPr>
                <w:rFonts w:ascii="Calibri Light" w:eastAsia="Times New Roman" w:hAnsi="Calibri Light" w:cs="Calibri Light"/>
                <w:color w:val="FFFFFF"/>
                <w:sz w:val="24"/>
                <w:szCs w:val="24"/>
                <w:lang w:val="en-AU" w:eastAsia="en-AU"/>
              </w:rPr>
              <w:t> </w:t>
            </w:r>
          </w:p>
        </w:tc>
      </w:tr>
      <w:tr w:rsidR="00501CE5" w:rsidRPr="00501CE5" w14:paraId="51B40C45" w14:textId="77777777" w:rsidTr="00130E11">
        <w:trPr>
          <w:trHeight w:val="249"/>
        </w:trPr>
        <w:tc>
          <w:tcPr>
            <w:tcW w:w="3261" w:type="dxa"/>
            <w:tcBorders>
              <w:top w:val="single" w:sz="6" w:space="0" w:color="auto"/>
              <w:left w:val="single" w:sz="6" w:space="0" w:color="auto"/>
              <w:bottom w:val="single" w:sz="6" w:space="0" w:color="auto"/>
              <w:right w:val="single" w:sz="6" w:space="0" w:color="auto"/>
            </w:tcBorders>
            <w:shd w:val="clear" w:color="auto" w:fill="95D8F9"/>
            <w:hideMark/>
          </w:tcPr>
          <w:p w14:paraId="45738F11" w14:textId="77777777" w:rsidR="00501CE5" w:rsidRDefault="00501CE5" w:rsidP="00D70B3C">
            <w:pPr>
              <w:spacing w:before="40" w:after="40" w:line="240" w:lineRule="auto"/>
              <w:textAlignment w:val="baseline"/>
              <w:rPr>
                <w:rFonts w:ascii="Calibri" w:eastAsia="Times New Roman" w:hAnsi="Calibri" w:cs="Calibri"/>
                <w:b/>
                <w:bCs/>
                <w:color w:val="000000"/>
                <w:sz w:val="20"/>
                <w:szCs w:val="20"/>
                <w:lang w:val="en-AU" w:eastAsia="en-AU"/>
              </w:rPr>
            </w:pPr>
            <w:r w:rsidRPr="00F039FC">
              <w:rPr>
                <w:rFonts w:ascii="Calibri" w:eastAsia="Times New Roman" w:hAnsi="Calibri" w:cs="Calibri"/>
                <w:b/>
                <w:bCs/>
                <w:color w:val="000000"/>
                <w:sz w:val="20"/>
                <w:szCs w:val="20"/>
                <w:lang w:eastAsia="en-AU"/>
              </w:rPr>
              <w:t>Implement</w:t>
            </w:r>
            <w:r w:rsidRPr="00F039FC">
              <w:rPr>
                <w:rFonts w:ascii="Calibri" w:eastAsia="Times New Roman" w:hAnsi="Calibri" w:cs="Calibri"/>
                <w:b/>
                <w:bCs/>
                <w:color w:val="000000"/>
                <w:sz w:val="20"/>
                <w:szCs w:val="20"/>
                <w:lang w:val="en-AU" w:eastAsia="en-AU"/>
              </w:rPr>
              <w:t> </w:t>
            </w:r>
          </w:p>
          <w:p w14:paraId="7723720B" w14:textId="77777777" w:rsidR="00F039FC" w:rsidRDefault="00F039FC" w:rsidP="00D70B3C">
            <w:pPr>
              <w:spacing w:before="40" w:after="40" w:line="240" w:lineRule="auto"/>
              <w:textAlignment w:val="baseline"/>
              <w:rPr>
                <w:rFonts w:ascii="Calibri" w:eastAsia="Times New Roman" w:hAnsi="Calibri" w:cs="Calibri"/>
                <w:b/>
                <w:bCs/>
                <w:color w:val="000000"/>
                <w:sz w:val="20"/>
                <w:szCs w:val="20"/>
                <w:lang w:val="en-AU" w:eastAsia="en-AU"/>
              </w:rPr>
            </w:pPr>
          </w:p>
          <w:p w14:paraId="30224F0E" w14:textId="41F3639C" w:rsidR="001B7CDB" w:rsidRDefault="00F039FC" w:rsidP="00F039FC">
            <w:pPr>
              <w:spacing w:after="0" w:line="240" w:lineRule="auto"/>
              <w:textAlignment w:val="baseline"/>
              <w:rPr>
                <w:rFonts w:ascii="Calibri" w:eastAsia="Times New Roman" w:hAnsi="Calibri" w:cs="Calibri"/>
                <w:i/>
                <w:iCs/>
                <w:color w:val="000000"/>
                <w:sz w:val="20"/>
                <w:szCs w:val="20"/>
                <w:lang w:eastAsia="en-AU"/>
              </w:rPr>
            </w:pPr>
            <w:r w:rsidRPr="00DA7333">
              <w:rPr>
                <w:rFonts w:ascii="Calibri" w:eastAsia="Times New Roman" w:hAnsi="Calibri" w:cs="Calibri"/>
                <w:i/>
                <w:iCs/>
                <w:color w:val="000000"/>
                <w:sz w:val="20"/>
                <w:szCs w:val="20"/>
                <w:lang w:eastAsia="en-AU"/>
              </w:rPr>
              <w:t>List some improvement strategies in order of implementation</w:t>
            </w:r>
            <w:r w:rsidR="00AC5EEF" w:rsidRPr="00DA7333">
              <w:rPr>
                <w:rFonts w:ascii="Calibri" w:eastAsia="Times New Roman" w:hAnsi="Calibri" w:cs="Calibri"/>
                <w:i/>
                <w:iCs/>
                <w:color w:val="000000"/>
                <w:sz w:val="20"/>
                <w:szCs w:val="20"/>
                <w:lang w:eastAsia="en-AU"/>
              </w:rPr>
              <w:t>.</w:t>
            </w:r>
          </w:p>
          <w:p w14:paraId="51C6CB66" w14:textId="2A4F4035" w:rsidR="00F039FC" w:rsidRDefault="00F039FC" w:rsidP="00F039FC">
            <w:pPr>
              <w:spacing w:after="0" w:line="240" w:lineRule="auto"/>
              <w:textAlignment w:val="baseline"/>
              <w:rPr>
                <w:rFonts w:ascii="Calibri" w:eastAsia="Times New Roman" w:hAnsi="Calibri" w:cs="Calibri"/>
                <w:i/>
                <w:iCs/>
                <w:color w:val="000000"/>
                <w:sz w:val="20"/>
                <w:szCs w:val="20"/>
                <w:lang w:eastAsia="en-AU"/>
              </w:rPr>
            </w:pPr>
            <w:r w:rsidRPr="00E61CE2">
              <w:rPr>
                <w:rFonts w:ascii="Calibri" w:eastAsia="Times New Roman" w:hAnsi="Calibri" w:cs="Calibri"/>
                <w:b/>
                <w:bCs/>
                <w:i/>
                <w:iCs/>
                <w:color w:val="000000"/>
                <w:sz w:val="20"/>
                <w:szCs w:val="20"/>
                <w:lang w:eastAsia="en-AU"/>
              </w:rPr>
              <w:t>(</w:t>
            </w:r>
            <w:r w:rsidR="00AC5EEF" w:rsidRPr="00E61CE2">
              <w:rPr>
                <w:rFonts w:ascii="Calibri" w:eastAsia="Times New Roman" w:hAnsi="Calibri" w:cs="Calibri"/>
                <w:b/>
                <w:bCs/>
                <w:i/>
                <w:iCs/>
                <w:color w:val="000000"/>
                <w:sz w:val="20"/>
                <w:szCs w:val="20"/>
                <w:lang w:eastAsia="en-AU"/>
              </w:rPr>
              <w:t>See</w:t>
            </w:r>
            <w:r w:rsidRPr="00E61CE2">
              <w:rPr>
                <w:rFonts w:ascii="Calibri" w:eastAsia="Times New Roman" w:hAnsi="Calibri" w:cs="Calibri"/>
                <w:b/>
                <w:bCs/>
                <w:i/>
                <w:iCs/>
                <w:color w:val="000000"/>
                <w:sz w:val="20"/>
                <w:szCs w:val="20"/>
                <w:lang w:eastAsia="en-AU"/>
              </w:rPr>
              <w:t xml:space="preserve"> Appendix</w:t>
            </w:r>
            <w:r w:rsidR="00AE3B37" w:rsidRPr="00E61CE2">
              <w:rPr>
                <w:rFonts w:ascii="Calibri" w:eastAsia="Times New Roman" w:hAnsi="Calibri" w:cs="Calibri"/>
                <w:b/>
                <w:bCs/>
                <w:i/>
                <w:iCs/>
                <w:color w:val="000000"/>
                <w:sz w:val="20"/>
                <w:szCs w:val="20"/>
                <w:lang w:eastAsia="en-AU"/>
              </w:rPr>
              <w:t xml:space="preserve"> </w:t>
            </w:r>
            <w:r w:rsidRPr="00E61CE2">
              <w:rPr>
                <w:rFonts w:ascii="Calibri" w:eastAsia="Times New Roman" w:hAnsi="Calibri" w:cs="Calibri"/>
                <w:b/>
                <w:bCs/>
                <w:i/>
                <w:iCs/>
                <w:color w:val="000000"/>
                <w:sz w:val="20"/>
                <w:szCs w:val="20"/>
                <w:lang w:eastAsia="en-AU"/>
              </w:rPr>
              <w:t>1 for suggestions)</w:t>
            </w:r>
          </w:p>
          <w:p w14:paraId="44389B6E" w14:textId="24BDE83C" w:rsidR="00AE3B37" w:rsidRPr="00F039FC" w:rsidRDefault="00AE3B37" w:rsidP="00F039FC">
            <w:pPr>
              <w:spacing w:after="0" w:line="240" w:lineRule="auto"/>
              <w:textAlignment w:val="baseline"/>
              <w:rPr>
                <w:rFonts w:ascii="Times New Roman" w:eastAsia="Times New Roman" w:hAnsi="Times New Roman" w:cs="Times New Roman"/>
                <w:i/>
                <w:iCs/>
                <w:sz w:val="24"/>
                <w:szCs w:val="24"/>
                <w:lang w:val="en-AU" w:eastAsia="en-AU"/>
              </w:rPr>
            </w:pPr>
          </w:p>
        </w:tc>
        <w:tc>
          <w:tcPr>
            <w:tcW w:w="7087" w:type="dxa"/>
            <w:tcBorders>
              <w:top w:val="single" w:sz="6" w:space="0" w:color="auto"/>
              <w:left w:val="single" w:sz="6" w:space="0" w:color="auto"/>
              <w:bottom w:val="single" w:sz="6" w:space="0" w:color="auto"/>
              <w:right w:val="single" w:sz="6" w:space="0" w:color="auto"/>
            </w:tcBorders>
            <w:shd w:val="clear" w:color="auto" w:fill="95D8F9"/>
            <w:hideMark/>
          </w:tcPr>
          <w:p w14:paraId="6CD1B6BF" w14:textId="77777777" w:rsidR="00501CE5" w:rsidRPr="00E61CE2" w:rsidRDefault="00F039FC" w:rsidP="00F039FC">
            <w:pPr>
              <w:spacing w:before="40" w:after="40" w:line="240" w:lineRule="auto"/>
              <w:textAlignment w:val="baseline"/>
              <w:rPr>
                <w:rFonts w:ascii="Calibri" w:eastAsia="Times New Roman" w:hAnsi="Calibri" w:cs="Calibri"/>
                <w:b/>
                <w:bCs/>
                <w:sz w:val="20"/>
                <w:szCs w:val="20"/>
                <w:lang w:eastAsia="en-AU"/>
              </w:rPr>
            </w:pPr>
            <w:r w:rsidRPr="00E61CE2">
              <w:rPr>
                <w:rFonts w:ascii="Calibri" w:eastAsia="Times New Roman" w:hAnsi="Calibri" w:cs="Calibri"/>
                <w:b/>
                <w:bCs/>
                <w:sz w:val="20"/>
                <w:szCs w:val="20"/>
                <w:lang w:eastAsia="en-AU"/>
              </w:rPr>
              <w:t>1.</w:t>
            </w:r>
          </w:p>
          <w:p w14:paraId="056AC1BF" w14:textId="77777777" w:rsidR="00F039FC" w:rsidRPr="00E61CE2" w:rsidRDefault="00F039FC" w:rsidP="00F039FC">
            <w:pPr>
              <w:spacing w:before="40" w:after="40" w:line="240" w:lineRule="auto"/>
              <w:textAlignment w:val="baseline"/>
              <w:rPr>
                <w:rFonts w:ascii="Calibri" w:eastAsia="Times New Roman" w:hAnsi="Calibri" w:cs="Calibri"/>
                <w:b/>
                <w:bCs/>
                <w:sz w:val="20"/>
                <w:szCs w:val="20"/>
                <w:lang w:eastAsia="en-AU"/>
              </w:rPr>
            </w:pPr>
          </w:p>
          <w:p w14:paraId="29931A06" w14:textId="77777777" w:rsidR="00F039FC" w:rsidRPr="00E61CE2" w:rsidRDefault="00F039FC" w:rsidP="00F039FC">
            <w:pPr>
              <w:spacing w:before="40" w:after="40" w:line="240" w:lineRule="auto"/>
              <w:textAlignment w:val="baseline"/>
              <w:rPr>
                <w:rFonts w:ascii="Calibri" w:eastAsia="Times New Roman" w:hAnsi="Calibri" w:cs="Calibri"/>
                <w:b/>
                <w:bCs/>
                <w:sz w:val="20"/>
                <w:szCs w:val="20"/>
                <w:lang w:eastAsia="en-AU"/>
              </w:rPr>
            </w:pPr>
            <w:r w:rsidRPr="00E61CE2">
              <w:rPr>
                <w:rFonts w:ascii="Calibri" w:eastAsia="Times New Roman" w:hAnsi="Calibri" w:cs="Calibri"/>
                <w:b/>
                <w:bCs/>
                <w:sz w:val="20"/>
                <w:szCs w:val="20"/>
                <w:lang w:eastAsia="en-AU"/>
              </w:rPr>
              <w:t>2.</w:t>
            </w:r>
          </w:p>
          <w:p w14:paraId="2AD3ACA8" w14:textId="77777777" w:rsidR="00F039FC" w:rsidRPr="00E61CE2" w:rsidRDefault="00F039FC" w:rsidP="00F039FC">
            <w:pPr>
              <w:spacing w:before="40" w:after="40" w:line="240" w:lineRule="auto"/>
              <w:textAlignment w:val="baseline"/>
              <w:rPr>
                <w:rFonts w:ascii="Calibri" w:eastAsia="Times New Roman" w:hAnsi="Calibri" w:cs="Calibri"/>
                <w:b/>
                <w:bCs/>
                <w:sz w:val="20"/>
                <w:szCs w:val="20"/>
                <w:lang w:eastAsia="en-AU"/>
              </w:rPr>
            </w:pPr>
          </w:p>
          <w:p w14:paraId="7128F5EF" w14:textId="77777777" w:rsidR="00F039FC" w:rsidRPr="00E61CE2" w:rsidRDefault="00F039FC" w:rsidP="00F039FC">
            <w:pPr>
              <w:spacing w:before="40" w:after="40" w:line="240" w:lineRule="auto"/>
              <w:textAlignment w:val="baseline"/>
              <w:rPr>
                <w:rFonts w:ascii="Calibri" w:eastAsia="Times New Roman" w:hAnsi="Calibri" w:cs="Calibri"/>
                <w:b/>
                <w:bCs/>
                <w:sz w:val="20"/>
                <w:szCs w:val="20"/>
                <w:lang w:eastAsia="en-AU"/>
              </w:rPr>
            </w:pPr>
            <w:r w:rsidRPr="00E61CE2">
              <w:rPr>
                <w:rFonts w:ascii="Calibri" w:eastAsia="Times New Roman" w:hAnsi="Calibri" w:cs="Calibri"/>
                <w:b/>
                <w:bCs/>
                <w:sz w:val="20"/>
                <w:szCs w:val="20"/>
                <w:lang w:eastAsia="en-AU"/>
              </w:rPr>
              <w:t>3.</w:t>
            </w:r>
          </w:p>
          <w:p w14:paraId="1E26CDDB" w14:textId="1B273F0E" w:rsidR="00F039FC" w:rsidRPr="00F039FC" w:rsidRDefault="00F039FC" w:rsidP="00F039FC">
            <w:pPr>
              <w:spacing w:before="40" w:after="40" w:line="240" w:lineRule="auto"/>
              <w:textAlignment w:val="baseline"/>
              <w:rPr>
                <w:rFonts w:ascii="Calibri" w:eastAsia="Times New Roman" w:hAnsi="Calibri" w:cs="Calibri"/>
                <w:sz w:val="20"/>
                <w:szCs w:val="20"/>
                <w:lang w:eastAsia="en-AU"/>
              </w:rPr>
            </w:pPr>
          </w:p>
        </w:tc>
      </w:tr>
      <w:tr w:rsidR="00251DCA" w:rsidRPr="00501CE5" w14:paraId="3E077F71" w14:textId="77777777" w:rsidTr="00130E11">
        <w:trPr>
          <w:trHeight w:val="249"/>
        </w:trPr>
        <w:tc>
          <w:tcPr>
            <w:tcW w:w="10348" w:type="dxa"/>
            <w:gridSpan w:val="2"/>
            <w:tcBorders>
              <w:top w:val="single" w:sz="6" w:space="0" w:color="auto"/>
              <w:left w:val="single" w:sz="6" w:space="0" w:color="auto"/>
              <w:bottom w:val="single" w:sz="6" w:space="0" w:color="auto"/>
              <w:right w:val="single" w:sz="6" w:space="0" w:color="auto"/>
            </w:tcBorders>
            <w:shd w:val="clear" w:color="auto" w:fill="FF0000"/>
          </w:tcPr>
          <w:p w14:paraId="3A573135" w14:textId="13BB0954" w:rsidR="00251DCA" w:rsidRPr="00F039FC" w:rsidRDefault="00BF42B9" w:rsidP="00F039FC">
            <w:pPr>
              <w:spacing w:before="40" w:after="40" w:line="240" w:lineRule="auto"/>
              <w:textAlignment w:val="baseline"/>
              <w:rPr>
                <w:rFonts w:ascii="Calibri" w:eastAsia="Times New Roman" w:hAnsi="Calibri" w:cs="Calibri"/>
                <w:sz w:val="20"/>
                <w:szCs w:val="20"/>
                <w:lang w:eastAsia="en-AU"/>
              </w:rPr>
            </w:pPr>
            <w:r w:rsidRPr="0081746F">
              <w:rPr>
                <w:rFonts w:ascii="Calibri Light" w:eastAsia="Times New Roman" w:hAnsi="Calibri Light" w:cs="Calibri Light"/>
                <w:b/>
                <w:bCs/>
                <w:color w:val="FFFFFF" w:themeColor="background1"/>
                <w:sz w:val="24"/>
                <w:szCs w:val="24"/>
                <w:lang w:eastAsia="en-AU"/>
              </w:rPr>
              <w:t>STOP: The next section</w:t>
            </w:r>
            <w:r w:rsidR="00D9344B">
              <w:rPr>
                <w:rFonts w:ascii="Calibri Light" w:eastAsia="Times New Roman" w:hAnsi="Calibri Light" w:cs="Calibri Light"/>
                <w:b/>
                <w:bCs/>
                <w:color w:val="FFFFFF" w:themeColor="background1"/>
                <w:sz w:val="24"/>
                <w:szCs w:val="24"/>
                <w:lang w:eastAsia="en-AU"/>
              </w:rPr>
              <w:t xml:space="preserve"> is</w:t>
            </w:r>
            <w:r w:rsidRPr="0081746F">
              <w:rPr>
                <w:rFonts w:ascii="Calibri Light" w:eastAsia="Times New Roman" w:hAnsi="Calibri Light" w:cs="Calibri Light"/>
                <w:b/>
                <w:bCs/>
                <w:color w:val="FFFFFF" w:themeColor="background1"/>
                <w:sz w:val="24"/>
                <w:szCs w:val="24"/>
                <w:lang w:eastAsia="en-AU"/>
              </w:rPr>
              <w:t xml:space="preserve"> to be completed after implementation has already commenced.</w:t>
            </w:r>
          </w:p>
        </w:tc>
      </w:tr>
      <w:tr w:rsidR="00501CE5" w:rsidRPr="00501CE5" w14:paraId="1C23F896" w14:textId="77777777" w:rsidTr="00130E11">
        <w:trPr>
          <w:trHeight w:val="270"/>
        </w:trPr>
        <w:tc>
          <w:tcPr>
            <w:tcW w:w="3261" w:type="dxa"/>
            <w:tcBorders>
              <w:top w:val="single" w:sz="6" w:space="0" w:color="auto"/>
              <w:left w:val="single" w:sz="6" w:space="0" w:color="auto"/>
              <w:bottom w:val="single" w:sz="6" w:space="0" w:color="auto"/>
              <w:right w:val="single" w:sz="6" w:space="0" w:color="auto"/>
            </w:tcBorders>
            <w:shd w:val="clear" w:color="auto" w:fill="95D8F9"/>
            <w:hideMark/>
          </w:tcPr>
          <w:p w14:paraId="3CCCD846" w14:textId="77777777" w:rsidR="00501CE5" w:rsidRDefault="00501CE5" w:rsidP="00D70B3C">
            <w:pPr>
              <w:spacing w:before="40" w:after="40" w:line="240" w:lineRule="auto"/>
              <w:textAlignment w:val="baseline"/>
              <w:rPr>
                <w:rFonts w:ascii="Calibri" w:eastAsia="Times New Roman" w:hAnsi="Calibri" w:cs="Calibri"/>
                <w:b/>
                <w:bCs/>
                <w:color w:val="000000"/>
                <w:sz w:val="20"/>
                <w:szCs w:val="20"/>
                <w:lang w:val="en-AU" w:eastAsia="en-AU"/>
              </w:rPr>
            </w:pPr>
            <w:r w:rsidRPr="009A3F5D">
              <w:rPr>
                <w:rFonts w:ascii="Calibri" w:eastAsia="Times New Roman" w:hAnsi="Calibri" w:cs="Calibri"/>
                <w:b/>
                <w:bCs/>
                <w:color w:val="000000"/>
                <w:sz w:val="20"/>
                <w:szCs w:val="20"/>
                <w:lang w:eastAsia="en-AU"/>
              </w:rPr>
              <w:t>Monitor</w:t>
            </w:r>
            <w:r w:rsidRPr="009A3F5D">
              <w:rPr>
                <w:rFonts w:ascii="Calibri" w:eastAsia="Times New Roman" w:hAnsi="Calibri" w:cs="Calibri"/>
                <w:b/>
                <w:bCs/>
                <w:color w:val="000000"/>
                <w:sz w:val="20"/>
                <w:szCs w:val="20"/>
                <w:lang w:val="en-AU" w:eastAsia="en-AU"/>
              </w:rPr>
              <w:t> </w:t>
            </w:r>
          </w:p>
          <w:p w14:paraId="07F4D0D2" w14:textId="77777777" w:rsidR="009A3F5D" w:rsidRDefault="009A3F5D" w:rsidP="00D70B3C">
            <w:pPr>
              <w:spacing w:before="40" w:after="40" w:line="240" w:lineRule="auto"/>
              <w:textAlignment w:val="baseline"/>
              <w:rPr>
                <w:rFonts w:ascii="Times New Roman" w:eastAsia="Times New Roman" w:hAnsi="Times New Roman" w:cs="Times New Roman"/>
                <w:b/>
                <w:bCs/>
                <w:color w:val="000000"/>
                <w:sz w:val="24"/>
                <w:szCs w:val="24"/>
                <w:lang w:val="en-AU" w:eastAsia="en-AU"/>
              </w:rPr>
            </w:pPr>
          </w:p>
          <w:p w14:paraId="55FBCEDF" w14:textId="77777777" w:rsidR="009A3F5D" w:rsidRDefault="009A3F5D" w:rsidP="009A3F5D">
            <w:pPr>
              <w:spacing w:after="0" w:line="240" w:lineRule="auto"/>
              <w:textAlignment w:val="baseline"/>
              <w:rPr>
                <w:rFonts w:eastAsia="Times New Roman" w:cstheme="minorHAnsi"/>
                <w:i/>
                <w:iCs/>
                <w:sz w:val="20"/>
                <w:szCs w:val="20"/>
                <w:lang w:eastAsia="en-AU"/>
              </w:rPr>
            </w:pPr>
            <w:r w:rsidRPr="0068380D">
              <w:rPr>
                <w:rFonts w:eastAsia="Times New Roman" w:cstheme="minorHAnsi"/>
                <w:i/>
                <w:iCs/>
                <w:sz w:val="20"/>
                <w:szCs w:val="20"/>
                <w:lang w:eastAsia="en-AU"/>
              </w:rPr>
              <w:t xml:space="preserve">A minimum of one QI </w:t>
            </w:r>
          </w:p>
          <w:p w14:paraId="757A27E1" w14:textId="1D652838" w:rsidR="009A3F5D" w:rsidRDefault="009A3F5D" w:rsidP="009A3F5D">
            <w:pPr>
              <w:spacing w:after="0" w:line="240" w:lineRule="auto"/>
              <w:textAlignment w:val="baseline"/>
              <w:rPr>
                <w:rFonts w:eastAsia="Times New Roman" w:cstheme="minorHAnsi"/>
                <w:i/>
                <w:iCs/>
                <w:sz w:val="20"/>
                <w:szCs w:val="20"/>
                <w:lang w:eastAsia="en-AU"/>
              </w:rPr>
            </w:pPr>
            <w:r w:rsidRPr="0068380D">
              <w:rPr>
                <w:rFonts w:eastAsia="Times New Roman" w:cstheme="minorHAnsi"/>
                <w:i/>
                <w:iCs/>
                <w:sz w:val="20"/>
                <w:szCs w:val="20"/>
                <w:lang w:eastAsia="en-AU"/>
              </w:rPr>
              <w:t>activity review</w:t>
            </w:r>
            <w:r w:rsidR="00BE5686">
              <w:rPr>
                <w:rFonts w:eastAsia="Times New Roman" w:cstheme="minorHAnsi"/>
                <w:i/>
                <w:iCs/>
                <w:sz w:val="20"/>
                <w:szCs w:val="20"/>
                <w:lang w:eastAsia="en-AU"/>
              </w:rPr>
              <w:t xml:space="preserve"> </w:t>
            </w:r>
            <w:r w:rsidRPr="0068380D">
              <w:rPr>
                <w:rFonts w:eastAsia="Times New Roman" w:cstheme="minorHAnsi"/>
                <w:i/>
                <w:iCs/>
                <w:sz w:val="20"/>
                <w:szCs w:val="20"/>
                <w:lang w:eastAsia="en-AU"/>
              </w:rPr>
              <w:t xml:space="preserve">/touchpoint is required. You can include multiple reviews/touchpoints – list by date. </w:t>
            </w:r>
          </w:p>
          <w:p w14:paraId="3D4E2274" w14:textId="77777777" w:rsidR="00204EE3" w:rsidRDefault="00204EE3" w:rsidP="009A3F5D">
            <w:pPr>
              <w:spacing w:after="0" w:line="240" w:lineRule="auto"/>
              <w:textAlignment w:val="baseline"/>
              <w:rPr>
                <w:rFonts w:eastAsia="Times New Roman" w:cstheme="minorHAnsi"/>
                <w:i/>
                <w:iCs/>
                <w:sz w:val="20"/>
                <w:szCs w:val="20"/>
                <w:lang w:eastAsia="en-AU"/>
              </w:rPr>
            </w:pPr>
          </w:p>
          <w:p w14:paraId="215CD01E" w14:textId="77777777" w:rsidR="00204EE3" w:rsidRDefault="00204EE3" w:rsidP="009A3F5D">
            <w:pPr>
              <w:spacing w:after="0" w:line="240" w:lineRule="auto"/>
              <w:textAlignment w:val="baseline"/>
              <w:rPr>
                <w:rFonts w:eastAsia="Times New Roman" w:cstheme="minorHAnsi"/>
                <w:i/>
                <w:iCs/>
                <w:sz w:val="20"/>
                <w:szCs w:val="20"/>
                <w:lang w:eastAsia="en-AU"/>
              </w:rPr>
            </w:pPr>
          </w:p>
          <w:p w14:paraId="6660A118" w14:textId="77777777" w:rsidR="00204EE3" w:rsidRDefault="00204EE3" w:rsidP="009A3F5D">
            <w:pPr>
              <w:spacing w:after="0" w:line="240" w:lineRule="auto"/>
              <w:textAlignment w:val="baseline"/>
              <w:rPr>
                <w:rFonts w:eastAsia="Times New Roman" w:cstheme="minorHAnsi"/>
                <w:i/>
                <w:iCs/>
                <w:sz w:val="20"/>
                <w:szCs w:val="20"/>
                <w:lang w:eastAsia="en-AU"/>
              </w:rPr>
            </w:pPr>
          </w:p>
          <w:p w14:paraId="3D74A807" w14:textId="77777777" w:rsidR="00204EE3" w:rsidRDefault="00204EE3" w:rsidP="009A3F5D">
            <w:pPr>
              <w:spacing w:after="0" w:line="240" w:lineRule="auto"/>
              <w:textAlignment w:val="baseline"/>
              <w:rPr>
                <w:rFonts w:eastAsia="Times New Roman" w:cstheme="minorHAnsi"/>
                <w:i/>
                <w:iCs/>
                <w:sz w:val="20"/>
                <w:szCs w:val="20"/>
                <w:lang w:eastAsia="en-AU"/>
              </w:rPr>
            </w:pPr>
          </w:p>
          <w:p w14:paraId="03479860" w14:textId="77777777" w:rsidR="009A3F5D" w:rsidRPr="009A3F5D" w:rsidRDefault="009A3F5D" w:rsidP="00D70B3C">
            <w:pPr>
              <w:spacing w:before="40" w:after="40" w:line="240" w:lineRule="auto"/>
              <w:textAlignment w:val="baseline"/>
              <w:rPr>
                <w:rFonts w:ascii="Times New Roman" w:eastAsia="Times New Roman" w:hAnsi="Times New Roman" w:cs="Times New Roman"/>
                <w:b/>
                <w:bCs/>
                <w:sz w:val="24"/>
                <w:szCs w:val="24"/>
                <w:lang w:val="en-AU" w:eastAsia="en-AU"/>
              </w:rPr>
            </w:pPr>
          </w:p>
        </w:tc>
        <w:tc>
          <w:tcPr>
            <w:tcW w:w="7087" w:type="dxa"/>
            <w:tcBorders>
              <w:top w:val="single" w:sz="6" w:space="0" w:color="auto"/>
              <w:left w:val="single" w:sz="6" w:space="0" w:color="auto"/>
              <w:bottom w:val="single" w:sz="6" w:space="0" w:color="auto"/>
              <w:right w:val="single" w:sz="6" w:space="0" w:color="auto"/>
            </w:tcBorders>
            <w:shd w:val="clear" w:color="auto" w:fill="95D8F9"/>
            <w:hideMark/>
          </w:tcPr>
          <w:p w14:paraId="7FF30F7C" w14:textId="77777777" w:rsidR="00401125" w:rsidRDefault="00401125" w:rsidP="00401125">
            <w:pPr>
              <w:spacing w:after="0" w:line="240" w:lineRule="auto"/>
              <w:textAlignment w:val="baseline"/>
              <w:rPr>
                <w:rFonts w:eastAsia="Times New Roman" w:cstheme="minorHAnsi"/>
                <w:b/>
                <w:bCs/>
                <w:sz w:val="20"/>
                <w:szCs w:val="20"/>
                <w:lang w:eastAsia="en-AU"/>
              </w:rPr>
            </w:pPr>
            <w:r w:rsidRPr="00086E2F">
              <w:rPr>
                <w:rFonts w:eastAsia="Times New Roman" w:cstheme="minorHAnsi"/>
                <w:b/>
                <w:bCs/>
                <w:sz w:val="20"/>
                <w:szCs w:val="20"/>
                <w:lang w:eastAsia="en-AU"/>
              </w:rPr>
              <w:t>Review 1 - Date:  </w:t>
            </w:r>
          </w:p>
          <w:p w14:paraId="37C08E26" w14:textId="77777777" w:rsidR="00CA3DF0" w:rsidRPr="00086E2F" w:rsidRDefault="00CA3DF0" w:rsidP="00401125">
            <w:pPr>
              <w:spacing w:after="0" w:line="240" w:lineRule="auto"/>
              <w:textAlignment w:val="baseline"/>
              <w:rPr>
                <w:rFonts w:eastAsia="Times New Roman" w:cstheme="minorHAnsi"/>
                <w:b/>
                <w:bCs/>
                <w:sz w:val="20"/>
                <w:szCs w:val="20"/>
                <w:lang w:eastAsia="en-AU"/>
              </w:rPr>
            </w:pPr>
          </w:p>
          <w:p w14:paraId="2AA6166A" w14:textId="77777777" w:rsidR="00401125" w:rsidRPr="00E61CE2" w:rsidRDefault="00401125" w:rsidP="00401125">
            <w:pPr>
              <w:spacing w:after="0" w:line="240" w:lineRule="auto"/>
              <w:textAlignment w:val="baseline"/>
              <w:rPr>
                <w:rFonts w:eastAsia="Times New Roman" w:cstheme="minorHAnsi"/>
                <w:i/>
                <w:iCs/>
                <w:sz w:val="20"/>
                <w:szCs w:val="20"/>
                <w:lang w:eastAsia="en-AU"/>
              </w:rPr>
            </w:pPr>
            <w:r w:rsidRPr="00E61CE2">
              <w:rPr>
                <w:rFonts w:eastAsia="Times New Roman" w:cstheme="minorHAnsi"/>
                <w:i/>
                <w:iCs/>
                <w:sz w:val="20"/>
                <w:szCs w:val="20"/>
                <w:lang w:eastAsia="en-AU"/>
              </w:rPr>
              <w:t>What is working/not working?  </w:t>
            </w:r>
          </w:p>
          <w:p w14:paraId="1330411E" w14:textId="77777777" w:rsidR="00CA3DF0" w:rsidRPr="00E61CE2" w:rsidRDefault="00CA3DF0" w:rsidP="00401125">
            <w:pPr>
              <w:spacing w:after="0" w:line="240" w:lineRule="auto"/>
              <w:textAlignment w:val="baseline"/>
              <w:rPr>
                <w:rFonts w:eastAsia="Times New Roman" w:cstheme="minorHAnsi"/>
                <w:i/>
                <w:iCs/>
                <w:sz w:val="20"/>
                <w:szCs w:val="20"/>
                <w:lang w:eastAsia="en-AU"/>
              </w:rPr>
            </w:pPr>
          </w:p>
          <w:p w14:paraId="40B6987B" w14:textId="77777777" w:rsidR="00401125" w:rsidRPr="00E61CE2" w:rsidRDefault="00401125" w:rsidP="00401125">
            <w:pPr>
              <w:spacing w:after="0" w:line="240" w:lineRule="auto"/>
              <w:textAlignment w:val="baseline"/>
              <w:rPr>
                <w:rFonts w:eastAsia="Times New Roman" w:cstheme="minorHAnsi"/>
                <w:i/>
                <w:iCs/>
                <w:sz w:val="20"/>
                <w:szCs w:val="20"/>
                <w:lang w:eastAsia="en-AU"/>
              </w:rPr>
            </w:pPr>
            <w:r w:rsidRPr="00E61CE2">
              <w:rPr>
                <w:rFonts w:eastAsia="Times New Roman" w:cstheme="minorHAnsi"/>
                <w:i/>
                <w:iCs/>
                <w:sz w:val="20"/>
                <w:szCs w:val="20"/>
                <w:lang w:eastAsia="en-AU"/>
              </w:rPr>
              <w:t>Has there been a change in your performance? If not, why not?  </w:t>
            </w:r>
          </w:p>
          <w:p w14:paraId="252BCB53" w14:textId="345A1C0E" w:rsidR="00501CE5" w:rsidRPr="00501CE5" w:rsidRDefault="00501CE5" w:rsidP="00D70B3C">
            <w:pPr>
              <w:spacing w:before="40" w:after="40" w:line="240" w:lineRule="auto"/>
              <w:textAlignment w:val="baseline"/>
              <w:rPr>
                <w:rFonts w:ascii="Times New Roman" w:eastAsia="Times New Roman" w:hAnsi="Times New Roman" w:cs="Times New Roman"/>
                <w:sz w:val="24"/>
                <w:szCs w:val="24"/>
                <w:lang w:val="en-AU" w:eastAsia="en-AU"/>
              </w:rPr>
            </w:pPr>
          </w:p>
        </w:tc>
      </w:tr>
      <w:tr w:rsidR="00D9344B" w:rsidRPr="00501CE5" w14:paraId="718D0D04" w14:textId="77777777" w:rsidTr="00130E11">
        <w:trPr>
          <w:trHeight w:val="270"/>
        </w:trPr>
        <w:tc>
          <w:tcPr>
            <w:tcW w:w="10348" w:type="dxa"/>
            <w:gridSpan w:val="2"/>
            <w:tcBorders>
              <w:top w:val="single" w:sz="6" w:space="0" w:color="auto"/>
              <w:left w:val="single" w:sz="6" w:space="0" w:color="auto"/>
              <w:bottom w:val="single" w:sz="6" w:space="0" w:color="auto"/>
              <w:right w:val="single" w:sz="6" w:space="0" w:color="auto"/>
            </w:tcBorders>
            <w:shd w:val="clear" w:color="auto" w:fill="FF0000"/>
          </w:tcPr>
          <w:p w14:paraId="1850DF23" w14:textId="75F31D0C" w:rsidR="00D9344B" w:rsidRPr="00086E2F" w:rsidRDefault="00D9344B" w:rsidP="00401125">
            <w:pPr>
              <w:spacing w:after="0" w:line="240" w:lineRule="auto"/>
              <w:textAlignment w:val="baseline"/>
              <w:rPr>
                <w:rFonts w:eastAsia="Times New Roman" w:cstheme="minorHAnsi"/>
                <w:b/>
                <w:bCs/>
                <w:sz w:val="20"/>
                <w:szCs w:val="20"/>
                <w:lang w:eastAsia="en-AU"/>
              </w:rPr>
            </w:pPr>
            <w:r w:rsidRPr="0081746F">
              <w:rPr>
                <w:rFonts w:ascii="Calibri Light" w:eastAsia="Times New Roman" w:hAnsi="Calibri Light" w:cs="Calibri Light"/>
                <w:b/>
                <w:bCs/>
                <w:color w:val="FFFFFF" w:themeColor="background1"/>
                <w:sz w:val="24"/>
                <w:szCs w:val="24"/>
                <w:lang w:eastAsia="en-AU"/>
              </w:rPr>
              <w:lastRenderedPageBreak/>
              <w:t>STOP: The next section</w:t>
            </w:r>
            <w:r>
              <w:rPr>
                <w:rFonts w:ascii="Calibri Light" w:eastAsia="Times New Roman" w:hAnsi="Calibri Light" w:cs="Calibri Light"/>
                <w:b/>
                <w:bCs/>
                <w:color w:val="FFFFFF" w:themeColor="background1"/>
                <w:sz w:val="24"/>
                <w:szCs w:val="24"/>
                <w:lang w:eastAsia="en-AU"/>
              </w:rPr>
              <w:t xml:space="preserve"> is</w:t>
            </w:r>
            <w:r w:rsidRPr="0081746F">
              <w:rPr>
                <w:rFonts w:ascii="Calibri Light" w:eastAsia="Times New Roman" w:hAnsi="Calibri Light" w:cs="Calibri Light"/>
                <w:b/>
                <w:bCs/>
                <w:color w:val="FFFFFF" w:themeColor="background1"/>
                <w:sz w:val="24"/>
                <w:szCs w:val="24"/>
                <w:lang w:eastAsia="en-AU"/>
              </w:rPr>
              <w:t xml:space="preserve"> to be completed </w:t>
            </w:r>
            <w:r w:rsidRPr="00D9344B">
              <w:rPr>
                <w:rFonts w:ascii="Calibri Light" w:eastAsia="Times New Roman" w:hAnsi="Calibri Light" w:cs="Calibri Light"/>
                <w:b/>
                <w:bCs/>
                <w:color w:val="FFFFFF" w:themeColor="background1"/>
                <w:sz w:val="24"/>
                <w:szCs w:val="24"/>
                <w:lang w:eastAsia="en-AU"/>
              </w:rPr>
              <w:t>at</w:t>
            </w:r>
            <w:r>
              <w:rPr>
                <w:rFonts w:ascii="Calibri Light" w:eastAsia="Times New Roman" w:hAnsi="Calibri Light" w:cs="Calibri Light"/>
                <w:b/>
                <w:bCs/>
                <w:color w:val="FFFFFF" w:themeColor="background1"/>
                <w:sz w:val="24"/>
                <w:szCs w:val="24"/>
                <w:lang w:eastAsia="en-AU"/>
              </w:rPr>
              <w:t xml:space="preserve"> the</w:t>
            </w:r>
            <w:r w:rsidRPr="00D9344B">
              <w:rPr>
                <w:rFonts w:ascii="Calibri Light" w:eastAsia="Times New Roman" w:hAnsi="Calibri Light" w:cs="Calibri Light"/>
                <w:b/>
                <w:bCs/>
                <w:color w:val="FFFFFF" w:themeColor="background1"/>
                <w:sz w:val="24"/>
                <w:szCs w:val="24"/>
                <w:lang w:eastAsia="en-AU"/>
              </w:rPr>
              <w:t xml:space="preserve"> end/closure of activity.  </w:t>
            </w:r>
          </w:p>
        </w:tc>
      </w:tr>
      <w:tr w:rsidR="00501CE5" w:rsidRPr="00501CE5" w14:paraId="5E088C3F" w14:textId="77777777" w:rsidTr="00130E11">
        <w:trPr>
          <w:trHeight w:val="238"/>
        </w:trPr>
        <w:tc>
          <w:tcPr>
            <w:tcW w:w="10348" w:type="dxa"/>
            <w:gridSpan w:val="2"/>
            <w:tcBorders>
              <w:top w:val="single" w:sz="6" w:space="0" w:color="auto"/>
              <w:left w:val="single" w:sz="6" w:space="0" w:color="auto"/>
              <w:bottom w:val="single" w:sz="6" w:space="0" w:color="auto"/>
              <w:right w:val="single" w:sz="6" w:space="0" w:color="auto"/>
            </w:tcBorders>
            <w:shd w:val="clear" w:color="auto" w:fill="17365D" w:themeFill="text2" w:themeFillShade="BF"/>
            <w:hideMark/>
          </w:tcPr>
          <w:p w14:paraId="2B044645" w14:textId="77777777" w:rsidR="00501CE5" w:rsidRPr="00501CE5" w:rsidRDefault="00501CE5" w:rsidP="00D70B3C">
            <w:pPr>
              <w:spacing w:before="40" w:after="40" w:line="240" w:lineRule="auto"/>
              <w:textAlignment w:val="baseline"/>
              <w:rPr>
                <w:rFonts w:ascii="Times New Roman" w:eastAsia="Times New Roman" w:hAnsi="Times New Roman" w:cs="Times New Roman"/>
                <w:sz w:val="24"/>
                <w:szCs w:val="24"/>
                <w:lang w:val="en-AU" w:eastAsia="en-AU"/>
              </w:rPr>
            </w:pPr>
            <w:r w:rsidRPr="00501CE5">
              <w:rPr>
                <w:rFonts w:ascii="Calibri Light" w:eastAsia="Times New Roman" w:hAnsi="Calibri Light" w:cs="Calibri Light"/>
                <w:b/>
                <w:bCs/>
                <w:color w:val="FFFFFF"/>
                <w:sz w:val="24"/>
                <w:szCs w:val="24"/>
                <w:lang w:eastAsia="en-AU"/>
              </w:rPr>
              <w:t>How much</w:t>
            </w:r>
            <w:r w:rsidRPr="00501CE5">
              <w:rPr>
                <w:rFonts w:ascii="Calibri Light" w:eastAsia="Times New Roman" w:hAnsi="Calibri Light" w:cs="Calibri Light"/>
                <w:color w:val="FFFFFF"/>
                <w:sz w:val="24"/>
                <w:szCs w:val="24"/>
                <w:lang w:eastAsia="en-AU"/>
              </w:rPr>
              <w:t xml:space="preserve"> did we change?</w:t>
            </w:r>
            <w:r w:rsidRPr="00501CE5">
              <w:rPr>
                <w:rFonts w:ascii="Calibri Light" w:eastAsia="Times New Roman" w:hAnsi="Calibri Light" w:cs="Calibri Light"/>
                <w:color w:val="FFFFFF"/>
                <w:sz w:val="24"/>
                <w:szCs w:val="24"/>
                <w:lang w:val="en-AU" w:eastAsia="en-AU"/>
              </w:rPr>
              <w:t> </w:t>
            </w:r>
          </w:p>
        </w:tc>
      </w:tr>
      <w:tr w:rsidR="00C812D8" w:rsidRPr="00501CE5" w14:paraId="3E425E15" w14:textId="77777777" w:rsidTr="00130E11">
        <w:trPr>
          <w:trHeight w:val="728"/>
        </w:trPr>
        <w:tc>
          <w:tcPr>
            <w:tcW w:w="3261" w:type="dxa"/>
            <w:vMerge w:val="restart"/>
            <w:tcBorders>
              <w:top w:val="single" w:sz="6" w:space="0" w:color="auto"/>
              <w:left w:val="single" w:sz="6" w:space="0" w:color="auto"/>
              <w:right w:val="single" w:sz="6" w:space="0" w:color="auto"/>
            </w:tcBorders>
            <w:shd w:val="clear" w:color="auto" w:fill="auto"/>
            <w:hideMark/>
          </w:tcPr>
          <w:p w14:paraId="7FAC1656" w14:textId="77777777" w:rsidR="00C812D8" w:rsidRDefault="00C812D8" w:rsidP="00D70B3C">
            <w:pPr>
              <w:spacing w:before="40" w:after="40" w:line="240" w:lineRule="auto"/>
              <w:textAlignment w:val="baseline"/>
              <w:rPr>
                <w:rFonts w:ascii="Calibri" w:eastAsia="Times New Roman" w:hAnsi="Calibri" w:cs="Calibri"/>
                <w:b/>
                <w:bCs/>
                <w:sz w:val="20"/>
                <w:szCs w:val="20"/>
                <w:lang w:val="en-AU" w:eastAsia="en-AU"/>
              </w:rPr>
            </w:pPr>
            <w:r w:rsidRPr="00401125">
              <w:rPr>
                <w:rFonts w:ascii="Calibri" w:eastAsia="Times New Roman" w:hAnsi="Calibri" w:cs="Calibri"/>
                <w:b/>
                <w:bCs/>
                <w:sz w:val="20"/>
                <w:szCs w:val="20"/>
                <w:lang w:eastAsia="en-AU"/>
              </w:rPr>
              <w:t>Performance </w:t>
            </w:r>
            <w:r w:rsidRPr="00401125">
              <w:rPr>
                <w:rFonts w:ascii="Calibri" w:eastAsia="Times New Roman" w:hAnsi="Calibri" w:cs="Calibri"/>
                <w:b/>
                <w:bCs/>
                <w:sz w:val="20"/>
                <w:szCs w:val="20"/>
                <w:lang w:val="en-AU" w:eastAsia="en-AU"/>
              </w:rPr>
              <w:t> </w:t>
            </w:r>
          </w:p>
          <w:p w14:paraId="0537CA44" w14:textId="77777777" w:rsidR="00C812D8" w:rsidRDefault="00C812D8" w:rsidP="00D70B3C">
            <w:pPr>
              <w:spacing w:before="40" w:after="40" w:line="240" w:lineRule="auto"/>
              <w:textAlignment w:val="baseline"/>
              <w:rPr>
                <w:rFonts w:ascii="Calibri" w:eastAsia="Times New Roman" w:hAnsi="Calibri" w:cs="Calibri"/>
                <w:b/>
                <w:bCs/>
                <w:sz w:val="20"/>
                <w:szCs w:val="20"/>
                <w:lang w:val="en-AU" w:eastAsia="en-AU"/>
              </w:rPr>
            </w:pPr>
          </w:p>
          <w:p w14:paraId="3119AB99" w14:textId="77777777" w:rsidR="00BE5686" w:rsidRDefault="00C812D8" w:rsidP="00816467">
            <w:pPr>
              <w:contextualSpacing/>
              <w:rPr>
                <w:rFonts w:ascii="Calibri" w:eastAsia="Times New Roman" w:hAnsi="Calibri" w:cs="Calibri"/>
                <w:i/>
                <w:iCs/>
                <w:sz w:val="20"/>
                <w:szCs w:val="20"/>
                <w:lang w:eastAsia="en-AU"/>
              </w:rPr>
            </w:pPr>
            <w:r w:rsidRPr="005F1861">
              <w:rPr>
                <w:rFonts w:ascii="Calibri" w:eastAsia="Times New Roman" w:hAnsi="Calibri" w:cs="Calibri"/>
                <w:i/>
                <w:iCs/>
                <w:sz w:val="20"/>
                <w:szCs w:val="20"/>
                <w:lang w:eastAsia="en-AU"/>
              </w:rPr>
              <w:t xml:space="preserve">Question: Did you </w:t>
            </w:r>
          </w:p>
          <w:p w14:paraId="3607EF67" w14:textId="4CC4B327" w:rsidR="00C812D8" w:rsidRDefault="00C812D8" w:rsidP="00816467">
            <w:pPr>
              <w:contextualSpacing/>
              <w:rPr>
                <w:rFonts w:ascii="Calibri" w:eastAsia="Times New Roman" w:hAnsi="Calibri" w:cs="Calibri"/>
                <w:i/>
                <w:iCs/>
                <w:sz w:val="20"/>
                <w:szCs w:val="20"/>
                <w:lang w:eastAsia="en-AU"/>
              </w:rPr>
            </w:pPr>
            <w:r w:rsidRPr="005F1861">
              <w:rPr>
                <w:rFonts w:ascii="Calibri" w:eastAsia="Times New Roman" w:hAnsi="Calibri" w:cs="Calibri"/>
                <w:i/>
                <w:iCs/>
                <w:sz w:val="20"/>
                <w:szCs w:val="20"/>
                <w:lang w:eastAsia="en-AU"/>
              </w:rPr>
              <w:t>achieve your target?</w:t>
            </w:r>
          </w:p>
          <w:p w14:paraId="6E9CB6AA" w14:textId="77777777" w:rsidR="00BB3416" w:rsidRDefault="00BB3416" w:rsidP="00816467">
            <w:pPr>
              <w:contextualSpacing/>
              <w:rPr>
                <w:rFonts w:ascii="Calibri" w:eastAsia="Times New Roman" w:hAnsi="Calibri" w:cs="Calibri"/>
                <w:i/>
                <w:iCs/>
                <w:sz w:val="20"/>
                <w:szCs w:val="20"/>
                <w:lang w:eastAsia="en-AU"/>
              </w:rPr>
            </w:pPr>
          </w:p>
          <w:p w14:paraId="08F93C29" w14:textId="6AD84505" w:rsidR="00C812D8" w:rsidRPr="00816467" w:rsidRDefault="00C812D8" w:rsidP="00816467">
            <w:pPr>
              <w:contextualSpacing/>
              <w:rPr>
                <w:rFonts w:ascii="Calibri" w:eastAsia="Times New Roman" w:hAnsi="Calibri" w:cs="Calibri"/>
                <w:i/>
                <w:iCs/>
                <w:sz w:val="20"/>
                <w:szCs w:val="20"/>
                <w:lang w:eastAsia="en-AU"/>
              </w:rPr>
            </w:pPr>
            <w:r w:rsidRPr="005F1861">
              <w:rPr>
                <w:rFonts w:ascii="Calibri" w:eastAsia="Times New Roman" w:hAnsi="Calibri" w:cs="Calibri"/>
                <w:i/>
                <w:iCs/>
                <w:sz w:val="20"/>
                <w:szCs w:val="20"/>
                <w:lang w:eastAsia="en-AU"/>
              </w:rPr>
              <w:t xml:space="preserve"> If not, reflect on why not</w:t>
            </w:r>
          </w:p>
        </w:tc>
        <w:tc>
          <w:tcPr>
            <w:tcW w:w="7087" w:type="dxa"/>
            <w:tcBorders>
              <w:top w:val="nil"/>
              <w:left w:val="single" w:sz="6" w:space="0" w:color="auto"/>
              <w:bottom w:val="single" w:sz="6" w:space="0" w:color="auto"/>
              <w:right w:val="single" w:sz="6" w:space="0" w:color="auto"/>
            </w:tcBorders>
            <w:shd w:val="clear" w:color="auto" w:fill="D9D9D9" w:themeFill="background1" w:themeFillShade="D9"/>
            <w:hideMark/>
          </w:tcPr>
          <w:p w14:paraId="7DDC4B4E" w14:textId="77777777" w:rsidR="0076305B" w:rsidRDefault="00C812D8" w:rsidP="00D70B3C">
            <w:pPr>
              <w:spacing w:before="40" w:after="40" w:line="240" w:lineRule="auto"/>
              <w:textAlignment w:val="baseline"/>
              <w:rPr>
                <w:rFonts w:ascii="Calibri" w:eastAsia="Times New Roman" w:hAnsi="Calibri" w:cs="Calibri"/>
                <w:b/>
                <w:bCs/>
                <w:sz w:val="20"/>
                <w:szCs w:val="20"/>
                <w:lang w:eastAsia="en-AU"/>
              </w:rPr>
            </w:pPr>
            <w:r w:rsidRPr="00214166">
              <w:rPr>
                <w:rFonts w:ascii="Calibri" w:eastAsia="Times New Roman" w:hAnsi="Calibri" w:cs="Calibri"/>
                <w:b/>
                <w:bCs/>
                <w:sz w:val="20"/>
                <w:szCs w:val="20"/>
                <w:lang w:eastAsia="en-AU"/>
              </w:rPr>
              <w:t xml:space="preserve">Example: </w:t>
            </w:r>
          </w:p>
          <w:p w14:paraId="5E963FE1" w14:textId="2CC2136C" w:rsidR="003E2023" w:rsidRPr="0076305B" w:rsidRDefault="00FC4CF8" w:rsidP="005052C3">
            <w:pPr>
              <w:pStyle w:val="ListParagraph"/>
              <w:numPr>
                <w:ilvl w:val="0"/>
                <w:numId w:val="31"/>
              </w:numPr>
              <w:spacing w:before="40" w:after="40" w:line="240" w:lineRule="auto"/>
              <w:ind w:hanging="221"/>
              <w:textAlignment w:val="baseline"/>
              <w:rPr>
                <w:rFonts w:ascii="Calibri" w:eastAsia="Times New Roman" w:hAnsi="Calibri" w:cs="Calibri"/>
                <w:b/>
                <w:bCs/>
                <w:i/>
                <w:iCs/>
                <w:sz w:val="20"/>
                <w:szCs w:val="20"/>
                <w:lang w:eastAsia="en-AU"/>
              </w:rPr>
            </w:pPr>
            <w:r>
              <w:rPr>
                <w:rFonts w:ascii="Calibri" w:eastAsia="Times New Roman" w:hAnsi="Calibri" w:cs="Calibri"/>
                <w:i/>
                <w:iCs/>
                <w:sz w:val="20"/>
                <w:szCs w:val="20"/>
                <w:lang w:eastAsia="en-AU"/>
              </w:rPr>
              <w:t xml:space="preserve">Number of “at risk” patients eligible for VPR and registered with our practice </w:t>
            </w:r>
            <w:r w:rsidR="00125883">
              <w:rPr>
                <w:rFonts w:ascii="Calibri" w:eastAsia="Times New Roman" w:hAnsi="Calibri" w:cs="Calibri"/>
                <w:i/>
                <w:iCs/>
                <w:sz w:val="20"/>
                <w:szCs w:val="20"/>
                <w:lang w:eastAsia="en-AU"/>
              </w:rPr>
              <w:t>who</w:t>
            </w:r>
            <w:r>
              <w:rPr>
                <w:rFonts w:ascii="Calibri" w:eastAsia="Times New Roman" w:hAnsi="Calibri" w:cs="Calibri"/>
                <w:i/>
                <w:iCs/>
                <w:sz w:val="20"/>
                <w:szCs w:val="20"/>
                <w:lang w:eastAsia="en-AU"/>
              </w:rPr>
              <w:t xml:space="preserve"> identified a preferred GP</w:t>
            </w:r>
            <w:r w:rsidR="003E70B1" w:rsidRPr="0076305B">
              <w:rPr>
                <w:rFonts w:ascii="Calibri" w:eastAsia="Times New Roman" w:hAnsi="Calibri" w:cs="Calibri"/>
                <w:i/>
                <w:iCs/>
                <w:sz w:val="20"/>
                <w:szCs w:val="20"/>
                <w:lang w:eastAsia="en-AU"/>
              </w:rPr>
              <w:t xml:space="preserve"> changed from </w:t>
            </w:r>
            <w:r w:rsidR="007C4FC0" w:rsidRPr="0076305B">
              <w:rPr>
                <w:rFonts w:ascii="Calibri" w:eastAsia="Times New Roman" w:hAnsi="Calibri" w:cs="Calibri"/>
                <w:i/>
                <w:iCs/>
                <w:color w:val="FF0000"/>
                <w:sz w:val="20"/>
                <w:szCs w:val="20"/>
                <w:lang w:eastAsia="en-AU"/>
              </w:rPr>
              <w:t>*</w:t>
            </w:r>
            <w:r w:rsidR="002A301B" w:rsidRPr="0076305B">
              <w:rPr>
                <w:rFonts w:ascii="Calibri" w:eastAsia="Times New Roman" w:hAnsi="Calibri" w:cs="Calibri"/>
                <w:i/>
                <w:iCs/>
                <w:color w:val="FF0000"/>
                <w:sz w:val="20"/>
                <w:szCs w:val="20"/>
                <w:lang w:eastAsia="en-AU"/>
              </w:rPr>
              <w:t>baseline</w:t>
            </w:r>
            <w:r w:rsidR="007C4FC0" w:rsidRPr="0076305B">
              <w:rPr>
                <w:rFonts w:ascii="Calibri" w:eastAsia="Times New Roman" w:hAnsi="Calibri" w:cs="Calibri"/>
                <w:i/>
                <w:iCs/>
                <w:color w:val="FF0000"/>
                <w:sz w:val="20"/>
                <w:szCs w:val="20"/>
                <w:lang w:eastAsia="en-AU"/>
              </w:rPr>
              <w:t xml:space="preserve"> data*</w:t>
            </w:r>
            <w:r w:rsidR="007C4FC0" w:rsidRPr="0076305B">
              <w:rPr>
                <w:rFonts w:ascii="Calibri" w:eastAsia="Times New Roman" w:hAnsi="Calibri" w:cs="Calibri"/>
                <w:i/>
                <w:iCs/>
                <w:sz w:val="20"/>
                <w:szCs w:val="20"/>
                <w:lang w:eastAsia="en-AU"/>
              </w:rPr>
              <w:t xml:space="preserve"> to </w:t>
            </w:r>
            <w:r w:rsidR="007C4FC0" w:rsidRPr="0076305B">
              <w:rPr>
                <w:rFonts w:ascii="Calibri" w:eastAsia="Times New Roman" w:hAnsi="Calibri" w:cs="Calibri"/>
                <w:i/>
                <w:iCs/>
                <w:color w:val="FF0000"/>
                <w:sz w:val="20"/>
                <w:szCs w:val="20"/>
                <w:lang w:eastAsia="en-AU"/>
              </w:rPr>
              <w:t>*</w:t>
            </w:r>
            <w:r w:rsidR="002A301B" w:rsidRPr="0076305B">
              <w:rPr>
                <w:rFonts w:ascii="Calibri" w:eastAsia="Times New Roman" w:hAnsi="Calibri" w:cs="Calibri"/>
                <w:i/>
                <w:iCs/>
                <w:color w:val="FF0000"/>
                <w:sz w:val="20"/>
                <w:szCs w:val="20"/>
                <w:lang w:eastAsia="en-AU"/>
              </w:rPr>
              <w:t>XX</w:t>
            </w:r>
            <w:r w:rsidR="007C4FC0" w:rsidRPr="0076305B">
              <w:rPr>
                <w:rFonts w:ascii="Calibri" w:eastAsia="Times New Roman" w:hAnsi="Calibri" w:cs="Calibri"/>
                <w:i/>
                <w:iCs/>
                <w:color w:val="FF0000"/>
                <w:sz w:val="20"/>
                <w:szCs w:val="20"/>
                <w:lang w:eastAsia="en-AU"/>
              </w:rPr>
              <w:t xml:space="preserve">* </w:t>
            </w:r>
            <w:r w:rsidR="003F26DB" w:rsidRPr="0076305B">
              <w:rPr>
                <w:rFonts w:ascii="Calibri" w:eastAsia="Times New Roman" w:hAnsi="Calibri" w:cs="Calibri"/>
                <w:i/>
                <w:iCs/>
                <w:sz w:val="20"/>
                <w:szCs w:val="20"/>
                <w:lang w:eastAsia="en-AU"/>
              </w:rPr>
              <w:t xml:space="preserve">in </w:t>
            </w:r>
            <w:r w:rsidR="002A301B" w:rsidRPr="0076305B">
              <w:rPr>
                <w:rFonts w:ascii="Calibri" w:eastAsia="Times New Roman" w:hAnsi="Calibri" w:cs="Calibri"/>
                <w:i/>
                <w:iCs/>
                <w:color w:val="FF0000"/>
                <w:sz w:val="20"/>
                <w:szCs w:val="20"/>
                <w:lang w:eastAsia="en-AU"/>
              </w:rPr>
              <w:t xml:space="preserve">*XX* </w:t>
            </w:r>
            <w:r w:rsidR="002A301B" w:rsidRPr="0076305B">
              <w:rPr>
                <w:rFonts w:ascii="Calibri" w:eastAsia="Times New Roman" w:hAnsi="Calibri" w:cs="Calibri"/>
                <w:i/>
                <w:iCs/>
                <w:sz w:val="20"/>
                <w:szCs w:val="20"/>
                <w:lang w:eastAsia="en-AU"/>
              </w:rPr>
              <w:t>months</w:t>
            </w:r>
            <w:r w:rsidR="000749FC" w:rsidRPr="0076305B">
              <w:rPr>
                <w:rFonts w:ascii="Calibri" w:eastAsia="Times New Roman" w:hAnsi="Calibri" w:cs="Calibri"/>
                <w:i/>
                <w:iCs/>
                <w:sz w:val="20"/>
                <w:szCs w:val="20"/>
                <w:lang w:eastAsia="en-AU"/>
              </w:rPr>
              <w:t xml:space="preserve"> </w:t>
            </w:r>
            <w:r w:rsidR="003E2023" w:rsidRPr="0076305B">
              <w:rPr>
                <w:rFonts w:ascii="Calibri" w:eastAsia="Times New Roman" w:hAnsi="Calibri" w:cs="Calibri"/>
                <w:b/>
                <w:bCs/>
                <w:i/>
                <w:iCs/>
                <w:sz w:val="20"/>
                <w:szCs w:val="20"/>
                <w:lang w:eastAsia="en-AU"/>
              </w:rPr>
              <w:t>OR</w:t>
            </w:r>
            <w:r w:rsidR="000749FC" w:rsidRPr="0076305B">
              <w:rPr>
                <w:rFonts w:ascii="Calibri" w:eastAsia="Times New Roman" w:hAnsi="Calibri" w:cs="Calibri"/>
                <w:b/>
                <w:bCs/>
                <w:i/>
                <w:iCs/>
                <w:sz w:val="20"/>
                <w:szCs w:val="20"/>
                <w:lang w:eastAsia="en-AU"/>
              </w:rPr>
              <w:t xml:space="preserve"> </w:t>
            </w:r>
          </w:p>
          <w:p w14:paraId="370B0372" w14:textId="551E2516" w:rsidR="0076305B" w:rsidRDefault="00F824A2" w:rsidP="005052C3">
            <w:pPr>
              <w:pStyle w:val="ListParagraph"/>
              <w:numPr>
                <w:ilvl w:val="0"/>
                <w:numId w:val="30"/>
              </w:numPr>
              <w:spacing w:before="40" w:after="40" w:line="240" w:lineRule="auto"/>
              <w:ind w:hanging="221"/>
              <w:textAlignment w:val="baseline"/>
              <w:rPr>
                <w:rFonts w:ascii="Calibri" w:eastAsia="Times New Roman" w:hAnsi="Calibri" w:cs="Calibri"/>
                <w:i/>
                <w:iCs/>
                <w:sz w:val="20"/>
                <w:szCs w:val="20"/>
                <w:lang w:eastAsia="en-AU"/>
              </w:rPr>
            </w:pPr>
            <w:r w:rsidRPr="001B3F5E">
              <w:rPr>
                <w:rFonts w:ascii="Calibri" w:eastAsia="Times New Roman" w:hAnsi="Calibri" w:cs="Calibri"/>
                <w:i/>
                <w:iCs/>
                <w:color w:val="FF0000"/>
                <w:sz w:val="20"/>
                <w:szCs w:val="20"/>
                <w:lang w:eastAsia="en-AU"/>
              </w:rPr>
              <w:t xml:space="preserve">*XX* </w:t>
            </w:r>
            <w:r w:rsidR="000749FC" w:rsidRPr="001B3F5E">
              <w:rPr>
                <w:rFonts w:ascii="Calibri" w:eastAsia="Times New Roman" w:hAnsi="Calibri" w:cs="Calibri"/>
                <w:i/>
                <w:iCs/>
                <w:sz w:val="20"/>
                <w:szCs w:val="20"/>
                <w:lang w:eastAsia="en-AU"/>
              </w:rPr>
              <w:t>patients</w:t>
            </w:r>
            <w:r w:rsidR="000749FC" w:rsidRPr="001B3F5E">
              <w:rPr>
                <w:rFonts w:ascii="Calibri" w:eastAsia="Times New Roman" w:hAnsi="Calibri" w:cs="Calibri"/>
                <w:i/>
                <w:iCs/>
                <w:color w:val="FF0000"/>
                <w:sz w:val="20"/>
                <w:szCs w:val="20"/>
                <w:lang w:eastAsia="en-AU"/>
              </w:rPr>
              <w:t xml:space="preserve"> (</w:t>
            </w:r>
            <w:r w:rsidRPr="001B3F5E">
              <w:rPr>
                <w:rFonts w:ascii="Calibri" w:eastAsia="Times New Roman" w:hAnsi="Calibri" w:cs="Calibri"/>
                <w:i/>
                <w:iCs/>
                <w:color w:val="FF0000"/>
                <w:sz w:val="20"/>
                <w:szCs w:val="20"/>
                <w:lang w:eastAsia="en-AU"/>
              </w:rPr>
              <w:t>*</w:t>
            </w:r>
            <w:r w:rsidR="002F155A" w:rsidRPr="00820CB0">
              <w:rPr>
                <w:rFonts w:ascii="Calibri" w:eastAsia="Times New Roman" w:hAnsi="Calibri" w:cs="Calibri"/>
                <w:i/>
                <w:iCs/>
                <w:color w:val="FF0000"/>
                <w:sz w:val="20"/>
                <w:szCs w:val="20"/>
                <w:lang w:eastAsia="en-AU"/>
              </w:rPr>
              <w:t>XX</w:t>
            </w:r>
            <w:r w:rsidR="000749FC" w:rsidRPr="001B3F5E">
              <w:rPr>
                <w:rFonts w:ascii="Calibri" w:eastAsia="Times New Roman" w:hAnsi="Calibri" w:cs="Calibri"/>
                <w:i/>
                <w:iCs/>
                <w:color w:val="FF0000"/>
                <w:sz w:val="20"/>
                <w:szCs w:val="20"/>
                <w:lang w:eastAsia="en-AU"/>
              </w:rPr>
              <w:t xml:space="preserve">%) </w:t>
            </w:r>
            <w:r w:rsidR="00FC4CF8">
              <w:rPr>
                <w:rFonts w:ascii="Calibri" w:eastAsia="Times New Roman" w:hAnsi="Calibri" w:cs="Calibri"/>
                <w:i/>
                <w:iCs/>
                <w:sz w:val="20"/>
                <w:szCs w:val="20"/>
                <w:lang w:eastAsia="en-AU"/>
              </w:rPr>
              <w:t>of “at risk” patients eligible for VPR have been provided information on the benefits of MyMedicare and invited to register with our practice.</w:t>
            </w:r>
          </w:p>
          <w:p w14:paraId="7BDBE739" w14:textId="170507DA" w:rsidR="00C812D8" w:rsidRPr="0076305B" w:rsidRDefault="002A301B" w:rsidP="005052C3">
            <w:pPr>
              <w:pStyle w:val="ListParagraph"/>
              <w:numPr>
                <w:ilvl w:val="0"/>
                <w:numId w:val="30"/>
              </w:numPr>
              <w:spacing w:before="40" w:after="40" w:line="240" w:lineRule="auto"/>
              <w:ind w:hanging="221"/>
              <w:textAlignment w:val="baseline"/>
              <w:rPr>
                <w:rFonts w:ascii="Calibri" w:eastAsia="Times New Roman" w:hAnsi="Calibri" w:cs="Calibri"/>
                <w:i/>
                <w:iCs/>
                <w:sz w:val="20"/>
                <w:szCs w:val="20"/>
                <w:lang w:eastAsia="en-AU"/>
              </w:rPr>
            </w:pPr>
            <w:r w:rsidRPr="0076305B">
              <w:rPr>
                <w:rFonts w:ascii="Calibri" w:eastAsia="Times New Roman" w:hAnsi="Calibri" w:cs="Calibri"/>
                <w:i/>
                <w:iCs/>
                <w:sz w:val="20"/>
                <w:szCs w:val="20"/>
                <w:lang w:eastAsia="en-AU"/>
              </w:rPr>
              <w:t xml:space="preserve">This was an </w:t>
            </w:r>
            <w:r w:rsidRPr="0076305B">
              <w:rPr>
                <w:rFonts w:ascii="Calibri" w:eastAsia="Times New Roman" w:hAnsi="Calibri" w:cs="Calibri"/>
                <w:i/>
                <w:iCs/>
                <w:color w:val="FF0000"/>
                <w:sz w:val="20"/>
                <w:szCs w:val="20"/>
                <w:lang w:eastAsia="en-AU"/>
              </w:rPr>
              <w:t xml:space="preserve">*increase/decrease* </w:t>
            </w:r>
            <w:r w:rsidRPr="0076305B">
              <w:rPr>
                <w:rFonts w:ascii="Calibri" w:eastAsia="Times New Roman" w:hAnsi="Calibri" w:cs="Calibri"/>
                <w:i/>
                <w:iCs/>
                <w:sz w:val="20"/>
                <w:szCs w:val="20"/>
                <w:lang w:eastAsia="en-AU"/>
              </w:rPr>
              <w:t xml:space="preserve">from our baseline data. </w:t>
            </w:r>
          </w:p>
        </w:tc>
      </w:tr>
      <w:tr w:rsidR="00C812D8" w:rsidRPr="00501CE5" w14:paraId="56E9B709" w14:textId="77777777" w:rsidTr="00130E11">
        <w:trPr>
          <w:trHeight w:val="727"/>
        </w:trPr>
        <w:tc>
          <w:tcPr>
            <w:tcW w:w="3261" w:type="dxa"/>
            <w:vMerge/>
            <w:tcBorders>
              <w:left w:val="single" w:sz="6" w:space="0" w:color="auto"/>
              <w:bottom w:val="single" w:sz="6" w:space="0" w:color="auto"/>
              <w:right w:val="single" w:sz="6" w:space="0" w:color="auto"/>
            </w:tcBorders>
            <w:shd w:val="clear" w:color="auto" w:fill="auto"/>
          </w:tcPr>
          <w:p w14:paraId="1DB24931" w14:textId="77777777" w:rsidR="00C812D8" w:rsidRPr="00401125" w:rsidRDefault="00C812D8" w:rsidP="00D70B3C">
            <w:pPr>
              <w:spacing w:before="40" w:after="40" w:line="240" w:lineRule="auto"/>
              <w:textAlignment w:val="baseline"/>
              <w:rPr>
                <w:rFonts w:ascii="Calibri" w:eastAsia="Times New Roman" w:hAnsi="Calibri" w:cs="Calibri"/>
                <w:b/>
                <w:bCs/>
                <w:sz w:val="20"/>
                <w:szCs w:val="20"/>
                <w:lang w:eastAsia="en-AU"/>
              </w:rPr>
            </w:pPr>
          </w:p>
        </w:tc>
        <w:tc>
          <w:tcPr>
            <w:tcW w:w="7087" w:type="dxa"/>
            <w:tcBorders>
              <w:top w:val="nil"/>
              <w:left w:val="single" w:sz="6" w:space="0" w:color="auto"/>
              <w:bottom w:val="single" w:sz="6" w:space="0" w:color="auto"/>
              <w:right w:val="single" w:sz="6" w:space="0" w:color="auto"/>
            </w:tcBorders>
            <w:shd w:val="clear" w:color="auto" w:fill="auto"/>
          </w:tcPr>
          <w:p w14:paraId="0C60276A" w14:textId="77777777" w:rsidR="00C812D8" w:rsidRDefault="00C812D8" w:rsidP="00D70B3C">
            <w:pPr>
              <w:spacing w:before="40" w:after="40" w:line="240" w:lineRule="auto"/>
              <w:textAlignment w:val="baseline"/>
              <w:rPr>
                <w:rFonts w:ascii="Times New Roman" w:eastAsia="Times New Roman" w:hAnsi="Times New Roman" w:cs="Times New Roman"/>
                <w:sz w:val="24"/>
                <w:szCs w:val="24"/>
                <w:lang w:val="en-AU" w:eastAsia="en-AU"/>
              </w:rPr>
            </w:pPr>
          </w:p>
          <w:p w14:paraId="02077DAF" w14:textId="77777777" w:rsidR="00F824A2" w:rsidRDefault="00F824A2" w:rsidP="00D70B3C">
            <w:pPr>
              <w:spacing w:before="40" w:after="40" w:line="240" w:lineRule="auto"/>
              <w:textAlignment w:val="baseline"/>
              <w:rPr>
                <w:rFonts w:ascii="Times New Roman" w:eastAsia="Times New Roman" w:hAnsi="Times New Roman" w:cs="Times New Roman"/>
                <w:sz w:val="24"/>
                <w:szCs w:val="24"/>
                <w:lang w:val="en-AU" w:eastAsia="en-AU"/>
              </w:rPr>
            </w:pPr>
          </w:p>
          <w:p w14:paraId="020ED3E4" w14:textId="77777777" w:rsidR="00AA2705" w:rsidRDefault="00AA2705" w:rsidP="00D70B3C">
            <w:pPr>
              <w:spacing w:before="40" w:after="40" w:line="240" w:lineRule="auto"/>
              <w:textAlignment w:val="baseline"/>
              <w:rPr>
                <w:rFonts w:ascii="Times New Roman" w:eastAsia="Times New Roman" w:hAnsi="Times New Roman" w:cs="Times New Roman"/>
                <w:sz w:val="24"/>
                <w:szCs w:val="24"/>
                <w:lang w:val="en-AU" w:eastAsia="en-AU"/>
              </w:rPr>
            </w:pPr>
          </w:p>
          <w:p w14:paraId="6972D60E" w14:textId="77777777" w:rsidR="00AA2705" w:rsidRDefault="00AA2705" w:rsidP="00D70B3C">
            <w:pPr>
              <w:spacing w:before="40" w:after="40" w:line="240" w:lineRule="auto"/>
              <w:textAlignment w:val="baseline"/>
              <w:rPr>
                <w:rFonts w:ascii="Times New Roman" w:eastAsia="Times New Roman" w:hAnsi="Times New Roman" w:cs="Times New Roman"/>
                <w:sz w:val="24"/>
                <w:szCs w:val="24"/>
                <w:lang w:val="en-AU" w:eastAsia="en-AU"/>
              </w:rPr>
            </w:pPr>
          </w:p>
          <w:p w14:paraId="5BAEAB2D" w14:textId="77777777" w:rsidR="00F824A2" w:rsidRPr="00501CE5" w:rsidRDefault="00F824A2" w:rsidP="00D70B3C">
            <w:pPr>
              <w:spacing w:before="40" w:after="40" w:line="240" w:lineRule="auto"/>
              <w:textAlignment w:val="baseline"/>
              <w:rPr>
                <w:rFonts w:ascii="Times New Roman" w:eastAsia="Times New Roman" w:hAnsi="Times New Roman" w:cs="Times New Roman"/>
                <w:sz w:val="24"/>
                <w:szCs w:val="24"/>
                <w:lang w:val="en-AU" w:eastAsia="en-AU"/>
              </w:rPr>
            </w:pPr>
          </w:p>
        </w:tc>
      </w:tr>
      <w:tr w:rsidR="0037461C" w:rsidRPr="00501CE5" w14:paraId="12CA6DCB" w14:textId="77777777" w:rsidTr="00130E11">
        <w:trPr>
          <w:trHeight w:val="1290"/>
        </w:trPr>
        <w:tc>
          <w:tcPr>
            <w:tcW w:w="3261" w:type="dxa"/>
            <w:vMerge w:val="restart"/>
            <w:tcBorders>
              <w:top w:val="single" w:sz="6" w:space="0" w:color="auto"/>
              <w:left w:val="single" w:sz="6" w:space="0" w:color="auto"/>
              <w:right w:val="single" w:sz="6" w:space="0" w:color="auto"/>
            </w:tcBorders>
            <w:shd w:val="clear" w:color="auto" w:fill="auto"/>
            <w:hideMark/>
          </w:tcPr>
          <w:p w14:paraId="55DBD383" w14:textId="77777777" w:rsidR="0037461C" w:rsidRDefault="0037461C" w:rsidP="00D70B3C">
            <w:pPr>
              <w:spacing w:before="40" w:after="40" w:line="240" w:lineRule="auto"/>
              <w:textAlignment w:val="baseline"/>
              <w:rPr>
                <w:rFonts w:ascii="Calibri" w:eastAsia="Times New Roman" w:hAnsi="Calibri" w:cs="Calibri"/>
                <w:b/>
                <w:bCs/>
                <w:sz w:val="20"/>
                <w:szCs w:val="20"/>
                <w:lang w:eastAsia="en-AU"/>
              </w:rPr>
            </w:pPr>
            <w:r w:rsidRPr="00401125">
              <w:rPr>
                <w:rFonts w:ascii="Calibri" w:eastAsia="Times New Roman" w:hAnsi="Calibri" w:cs="Calibri"/>
                <w:b/>
                <w:bCs/>
                <w:sz w:val="20"/>
                <w:szCs w:val="20"/>
                <w:lang w:eastAsia="en-AU"/>
              </w:rPr>
              <w:t>Worthwhile</w:t>
            </w:r>
          </w:p>
          <w:p w14:paraId="0DC8A903" w14:textId="77777777" w:rsidR="0037461C" w:rsidRDefault="0037461C" w:rsidP="00D70B3C">
            <w:pPr>
              <w:spacing w:before="40" w:after="40" w:line="240" w:lineRule="auto"/>
              <w:textAlignment w:val="baseline"/>
              <w:rPr>
                <w:rFonts w:ascii="Calibri" w:eastAsia="Times New Roman" w:hAnsi="Calibri" w:cs="Calibri"/>
                <w:b/>
                <w:bCs/>
                <w:sz w:val="20"/>
                <w:szCs w:val="20"/>
                <w:lang w:eastAsia="en-AU"/>
              </w:rPr>
            </w:pPr>
          </w:p>
          <w:p w14:paraId="6D4E37C8" w14:textId="77777777" w:rsidR="0037461C" w:rsidRDefault="0037461C" w:rsidP="00A13253">
            <w:pPr>
              <w:contextualSpacing/>
              <w:rPr>
                <w:rFonts w:ascii="Calibri" w:eastAsia="Times New Roman" w:hAnsi="Calibri" w:cs="Calibri"/>
                <w:i/>
                <w:iCs/>
                <w:sz w:val="20"/>
                <w:szCs w:val="20"/>
                <w:lang w:eastAsia="en-AU"/>
              </w:rPr>
            </w:pPr>
            <w:r w:rsidRPr="00187B13">
              <w:rPr>
                <w:rFonts w:ascii="Calibri" w:eastAsia="Times New Roman" w:hAnsi="Calibri" w:cs="Calibri"/>
                <w:i/>
                <w:iCs/>
                <w:sz w:val="20"/>
                <w:szCs w:val="20"/>
                <w:lang w:eastAsia="en-AU"/>
              </w:rPr>
              <w:t>Was the effort to complete the improvement activity worth the outcome?</w:t>
            </w:r>
          </w:p>
          <w:p w14:paraId="6CBEE2C6" w14:textId="77777777" w:rsidR="0037461C" w:rsidRPr="00187B13" w:rsidRDefault="0037461C" w:rsidP="00A13253">
            <w:pPr>
              <w:contextualSpacing/>
              <w:rPr>
                <w:rFonts w:ascii="Calibri" w:eastAsia="Times New Roman" w:hAnsi="Calibri" w:cs="Calibri"/>
                <w:i/>
                <w:iCs/>
                <w:sz w:val="20"/>
                <w:szCs w:val="20"/>
                <w:lang w:eastAsia="en-AU"/>
              </w:rPr>
            </w:pPr>
          </w:p>
          <w:p w14:paraId="13202685" w14:textId="6335AEA0" w:rsidR="0037461C" w:rsidRPr="005B7EE0" w:rsidRDefault="0037461C" w:rsidP="005B7EE0">
            <w:pPr>
              <w:contextualSpacing/>
              <w:rPr>
                <w:rFonts w:ascii="Calibri" w:eastAsia="Times New Roman" w:hAnsi="Calibri" w:cs="Calibri"/>
                <w:i/>
                <w:iCs/>
                <w:sz w:val="20"/>
                <w:szCs w:val="20"/>
                <w:lang w:eastAsia="en-AU"/>
              </w:rPr>
            </w:pPr>
            <w:r w:rsidRPr="00187B13">
              <w:rPr>
                <w:rFonts w:ascii="Calibri" w:eastAsia="Times New Roman" w:hAnsi="Calibri" w:cs="Calibri"/>
                <w:i/>
                <w:iCs/>
                <w:sz w:val="20"/>
                <w:szCs w:val="20"/>
                <w:lang w:eastAsia="en-AU"/>
              </w:rPr>
              <w:t>Did the team value the improvement activity</w:t>
            </w:r>
            <w:r w:rsidR="005B7EE0">
              <w:rPr>
                <w:rFonts w:ascii="Calibri" w:eastAsia="Times New Roman" w:hAnsi="Calibri" w:cs="Calibri"/>
                <w:i/>
                <w:iCs/>
                <w:sz w:val="20"/>
                <w:szCs w:val="20"/>
                <w:lang w:eastAsia="en-AU"/>
              </w:rPr>
              <w:t>?</w:t>
            </w:r>
          </w:p>
        </w:tc>
        <w:tc>
          <w:tcPr>
            <w:tcW w:w="7087"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086248AA" w14:textId="6ACCC804" w:rsidR="0037461C" w:rsidRPr="0037461C" w:rsidRDefault="0037461C" w:rsidP="00D70B3C">
            <w:pPr>
              <w:spacing w:before="40" w:after="40" w:line="240" w:lineRule="auto"/>
              <w:textAlignment w:val="baseline"/>
              <w:rPr>
                <w:rFonts w:ascii="Calibri" w:eastAsia="Times New Roman" w:hAnsi="Calibri" w:cs="Calibri"/>
                <w:i/>
                <w:iCs/>
                <w:sz w:val="20"/>
                <w:szCs w:val="20"/>
                <w:lang w:eastAsia="en-AU"/>
              </w:rPr>
            </w:pPr>
            <w:r w:rsidRPr="00501CE5">
              <w:rPr>
                <w:rFonts w:ascii="Calibri" w:eastAsia="Times New Roman" w:hAnsi="Calibri" w:cs="Calibri"/>
                <w:i/>
                <w:iCs/>
                <w:color w:val="000000"/>
                <w:sz w:val="20"/>
                <w:szCs w:val="20"/>
                <w:lang w:eastAsia="en-AU"/>
              </w:rPr>
              <w:t> </w:t>
            </w:r>
            <w:r w:rsidRPr="0037461C">
              <w:rPr>
                <w:rFonts w:ascii="Calibri" w:eastAsia="Times New Roman" w:hAnsi="Calibri" w:cs="Calibri"/>
                <w:b/>
                <w:bCs/>
                <w:color w:val="000000"/>
                <w:sz w:val="20"/>
                <w:szCs w:val="20"/>
                <w:lang w:eastAsia="en-AU"/>
              </w:rPr>
              <w:t>Example:</w:t>
            </w:r>
            <w:r w:rsidRPr="0037461C">
              <w:rPr>
                <w:rFonts w:ascii="Calibri" w:eastAsia="Times New Roman" w:hAnsi="Calibri" w:cs="Calibri"/>
                <w:i/>
                <w:iCs/>
                <w:sz w:val="20"/>
                <w:szCs w:val="20"/>
                <w:lang w:eastAsia="en-AU"/>
              </w:rPr>
              <w:t xml:space="preserve"> </w:t>
            </w:r>
            <w:r>
              <w:rPr>
                <w:rFonts w:ascii="Calibri" w:eastAsia="Times New Roman" w:hAnsi="Calibri" w:cs="Calibri"/>
                <w:i/>
                <w:iCs/>
                <w:sz w:val="20"/>
                <w:szCs w:val="20"/>
                <w:lang w:eastAsia="en-AU"/>
              </w:rPr>
              <w:t>W</w:t>
            </w:r>
            <w:r w:rsidRPr="0037461C">
              <w:rPr>
                <w:rFonts w:ascii="Calibri" w:eastAsia="Times New Roman" w:hAnsi="Calibri" w:cs="Calibri"/>
                <w:i/>
                <w:iCs/>
                <w:sz w:val="20"/>
                <w:szCs w:val="20"/>
                <w:lang w:eastAsia="en-AU"/>
              </w:rPr>
              <w:t xml:space="preserve">e believe the effort to complete the activity </w:t>
            </w:r>
            <w:r w:rsidRPr="00E5639A">
              <w:rPr>
                <w:rFonts w:ascii="Calibri" w:eastAsia="Times New Roman" w:hAnsi="Calibri" w:cs="Calibri"/>
                <w:b/>
                <w:bCs/>
                <w:i/>
                <w:iCs/>
                <w:sz w:val="20"/>
                <w:szCs w:val="20"/>
                <w:lang w:eastAsia="en-AU"/>
              </w:rPr>
              <w:t>was worthwhile</w:t>
            </w:r>
            <w:r w:rsidRPr="0037461C">
              <w:rPr>
                <w:rFonts w:ascii="Calibri" w:eastAsia="Times New Roman" w:hAnsi="Calibri" w:cs="Calibri"/>
                <w:i/>
                <w:iCs/>
                <w:sz w:val="20"/>
                <w:szCs w:val="20"/>
                <w:lang w:eastAsia="en-AU"/>
              </w:rPr>
              <w:t xml:space="preserve"> as we:</w:t>
            </w:r>
          </w:p>
          <w:p w14:paraId="705492D1" w14:textId="59168A70" w:rsidR="005B7EE0" w:rsidRDefault="00A40DFD" w:rsidP="005B7EE0">
            <w:pPr>
              <w:pStyle w:val="ListParagraph"/>
              <w:numPr>
                <w:ilvl w:val="0"/>
                <w:numId w:val="20"/>
              </w:numPr>
              <w:spacing w:before="40" w:after="40" w:line="240" w:lineRule="auto"/>
              <w:ind w:left="423" w:hanging="284"/>
              <w:textAlignment w:val="baseline"/>
              <w:rPr>
                <w:rFonts w:ascii="Calibri" w:eastAsia="Times New Roman" w:hAnsi="Calibri" w:cs="Calibri"/>
                <w:i/>
                <w:iCs/>
                <w:sz w:val="20"/>
                <w:szCs w:val="20"/>
                <w:lang w:eastAsia="en-AU"/>
              </w:rPr>
            </w:pPr>
            <w:r>
              <w:rPr>
                <w:rFonts w:ascii="Calibri" w:eastAsia="Times New Roman" w:hAnsi="Calibri" w:cs="Calibri"/>
                <w:i/>
                <w:iCs/>
                <w:sz w:val="20"/>
                <w:szCs w:val="20"/>
                <w:lang w:eastAsia="en-AU"/>
              </w:rPr>
              <w:t xml:space="preserve">Increased the number of “at risk” patients registered with our practice with </w:t>
            </w:r>
            <w:r w:rsidR="00AE2E82">
              <w:rPr>
                <w:rFonts w:ascii="Calibri" w:eastAsia="Times New Roman" w:hAnsi="Calibri" w:cs="Calibri"/>
                <w:i/>
                <w:iCs/>
                <w:sz w:val="20"/>
                <w:szCs w:val="20"/>
                <w:lang w:eastAsia="en-AU"/>
              </w:rPr>
              <w:t xml:space="preserve">a preferred GP </w:t>
            </w:r>
            <w:r w:rsidR="007472E0">
              <w:rPr>
                <w:rFonts w:ascii="Calibri" w:eastAsia="Times New Roman" w:hAnsi="Calibri" w:cs="Calibri"/>
                <w:i/>
                <w:iCs/>
                <w:sz w:val="20"/>
                <w:szCs w:val="20"/>
                <w:lang w:eastAsia="en-AU"/>
              </w:rPr>
              <w:t>identified</w:t>
            </w:r>
            <w:r w:rsidR="001F02CE">
              <w:rPr>
                <w:rFonts w:ascii="Calibri" w:eastAsia="Times New Roman" w:hAnsi="Calibri" w:cs="Calibri"/>
                <w:i/>
                <w:iCs/>
                <w:sz w:val="20"/>
                <w:szCs w:val="20"/>
                <w:lang w:eastAsia="en-AU"/>
              </w:rPr>
              <w:t>.</w:t>
            </w:r>
          </w:p>
          <w:p w14:paraId="77ABA731" w14:textId="3E0E007F" w:rsidR="00740C07" w:rsidRPr="00740C07" w:rsidRDefault="00740C07" w:rsidP="00E61CE2">
            <w:pPr>
              <w:pStyle w:val="ListParagraph"/>
              <w:numPr>
                <w:ilvl w:val="0"/>
                <w:numId w:val="20"/>
              </w:numPr>
              <w:spacing w:before="40" w:after="40" w:line="240" w:lineRule="auto"/>
              <w:ind w:left="423" w:hanging="284"/>
              <w:textAlignment w:val="baseline"/>
              <w:rPr>
                <w:rFonts w:ascii="Calibri" w:eastAsia="Times New Roman" w:hAnsi="Calibri" w:cs="Calibri"/>
                <w:i/>
                <w:iCs/>
                <w:sz w:val="20"/>
                <w:szCs w:val="20"/>
                <w:lang w:eastAsia="en-AU"/>
              </w:rPr>
            </w:pPr>
            <w:r>
              <w:rPr>
                <w:rFonts w:ascii="Calibri" w:eastAsia="Times New Roman" w:hAnsi="Calibri" w:cs="Calibri"/>
                <w:i/>
                <w:iCs/>
                <w:sz w:val="20"/>
                <w:szCs w:val="20"/>
                <w:lang w:eastAsia="en-AU"/>
              </w:rPr>
              <w:t>D</w:t>
            </w:r>
            <w:r w:rsidR="0037461C" w:rsidRPr="005B7EE0">
              <w:rPr>
                <w:rFonts w:ascii="Calibri" w:eastAsia="Times New Roman" w:hAnsi="Calibri" w:cs="Calibri"/>
                <w:i/>
                <w:iCs/>
                <w:sz w:val="20"/>
                <w:szCs w:val="20"/>
                <w:lang w:eastAsia="en-AU"/>
              </w:rPr>
              <w:t xml:space="preserve">eveloped a system and process to ensure </w:t>
            </w:r>
            <w:r w:rsidR="007472E0">
              <w:rPr>
                <w:rFonts w:ascii="Calibri" w:eastAsia="Times New Roman" w:hAnsi="Calibri" w:cs="Calibri"/>
                <w:i/>
                <w:iCs/>
                <w:sz w:val="20"/>
                <w:szCs w:val="20"/>
                <w:lang w:eastAsia="en-AU"/>
              </w:rPr>
              <w:t xml:space="preserve">all eligible and “at risk” </w:t>
            </w:r>
            <w:r w:rsidR="00F257C6" w:rsidRPr="00E604B2">
              <w:rPr>
                <w:rFonts w:ascii="Calibri" w:eastAsia="Times New Roman" w:hAnsi="Calibri" w:cs="Calibri"/>
                <w:i/>
                <w:iCs/>
                <w:sz w:val="20"/>
                <w:szCs w:val="20"/>
                <w:lang w:eastAsia="en-AU"/>
              </w:rPr>
              <w:t>p</w:t>
            </w:r>
            <w:r w:rsidR="00F257C6" w:rsidRPr="00730DB2">
              <w:rPr>
                <w:rFonts w:ascii="Calibri" w:eastAsia="Times New Roman" w:hAnsi="Calibri" w:cs="Calibri"/>
                <w:i/>
                <w:sz w:val="20"/>
                <w:szCs w:val="20"/>
                <w:lang w:eastAsia="en-AU"/>
              </w:rPr>
              <w:t>atients were provided information on the</w:t>
            </w:r>
            <w:r w:rsidR="00F257C6">
              <w:rPr>
                <w:rFonts w:ascii="Calibri" w:eastAsia="Times New Roman" w:hAnsi="Calibri" w:cs="Calibri"/>
                <w:i/>
                <w:iCs/>
                <w:lang w:eastAsia="en-AU"/>
              </w:rPr>
              <w:t xml:space="preserve"> </w:t>
            </w:r>
            <w:r w:rsidR="00F257C6" w:rsidRPr="00F257C6">
              <w:rPr>
                <w:rFonts w:ascii="Calibri" w:eastAsia="Times New Roman" w:hAnsi="Calibri" w:cs="Calibri"/>
                <w:i/>
                <w:iCs/>
                <w:sz w:val="20"/>
                <w:szCs w:val="20"/>
                <w:lang w:eastAsia="en-AU"/>
              </w:rPr>
              <w:t>benefits of MyMedicare and invited to register with the practice and identify a preferred GP</w:t>
            </w:r>
            <w:r w:rsidR="00F257C6">
              <w:rPr>
                <w:rFonts w:ascii="Calibri" w:eastAsia="Times New Roman" w:hAnsi="Calibri" w:cs="Calibri"/>
                <w:i/>
                <w:iCs/>
                <w:lang w:eastAsia="en-AU"/>
              </w:rPr>
              <w:t xml:space="preserve"> </w:t>
            </w:r>
            <w:r w:rsidR="005B7EE0" w:rsidRPr="005B7EE0">
              <w:rPr>
                <w:rFonts w:ascii="Calibri" w:eastAsia="Times New Roman" w:hAnsi="Calibri" w:cs="Calibri"/>
                <w:b/>
                <w:bCs/>
                <w:i/>
                <w:iCs/>
                <w:sz w:val="20"/>
                <w:szCs w:val="20"/>
                <w:lang w:eastAsia="en-AU"/>
              </w:rPr>
              <w:t>OR</w:t>
            </w:r>
          </w:p>
          <w:p w14:paraId="3471F4D5" w14:textId="26FA9ED2" w:rsidR="0037461C" w:rsidRPr="00740C07" w:rsidRDefault="004110C6" w:rsidP="00E61CE2">
            <w:pPr>
              <w:pStyle w:val="ListParagraph"/>
              <w:numPr>
                <w:ilvl w:val="0"/>
                <w:numId w:val="20"/>
              </w:numPr>
              <w:spacing w:before="40" w:after="40" w:line="240" w:lineRule="auto"/>
              <w:ind w:left="423" w:hanging="284"/>
              <w:textAlignment w:val="baseline"/>
              <w:rPr>
                <w:rFonts w:ascii="Calibri" w:eastAsia="Times New Roman" w:hAnsi="Calibri" w:cs="Calibri"/>
                <w:i/>
                <w:sz w:val="20"/>
                <w:szCs w:val="20"/>
                <w:lang w:eastAsia="en-AU"/>
              </w:rPr>
            </w:pPr>
            <w:r>
              <w:rPr>
                <w:rFonts w:ascii="Calibri" w:eastAsia="Times New Roman" w:hAnsi="Calibri" w:cs="Calibri"/>
                <w:i/>
                <w:iCs/>
                <w:sz w:val="20"/>
                <w:szCs w:val="20"/>
                <w:lang w:eastAsia="en-AU"/>
              </w:rPr>
              <w:t>W</w:t>
            </w:r>
            <w:r w:rsidR="0037461C" w:rsidRPr="00E61CE2">
              <w:rPr>
                <w:rFonts w:ascii="Calibri" w:eastAsia="Times New Roman" w:hAnsi="Calibri" w:cs="Calibri"/>
                <w:i/>
                <w:iCs/>
                <w:sz w:val="20"/>
                <w:szCs w:val="20"/>
                <w:lang w:eastAsia="en-AU"/>
              </w:rPr>
              <w:t xml:space="preserve">e believe this activity </w:t>
            </w:r>
            <w:r w:rsidR="0037461C" w:rsidRPr="00E61CE2">
              <w:rPr>
                <w:rFonts w:ascii="Calibri" w:eastAsia="Times New Roman" w:hAnsi="Calibri" w:cs="Calibri"/>
                <w:b/>
                <w:bCs/>
                <w:i/>
                <w:iCs/>
                <w:sz w:val="20"/>
                <w:szCs w:val="20"/>
                <w:lang w:eastAsia="en-AU"/>
              </w:rPr>
              <w:t>was not worth</w:t>
            </w:r>
            <w:r w:rsidR="0037461C" w:rsidRPr="00E61CE2">
              <w:rPr>
                <w:rFonts w:ascii="Calibri" w:eastAsia="Times New Roman" w:hAnsi="Calibri" w:cs="Calibri"/>
                <w:i/>
                <w:iCs/>
                <w:sz w:val="20"/>
                <w:szCs w:val="20"/>
                <w:lang w:eastAsia="en-AU"/>
              </w:rPr>
              <w:t xml:space="preserve"> the effort required, as we did not significantly </w:t>
            </w:r>
            <w:r w:rsidR="00F257C6">
              <w:rPr>
                <w:rFonts w:ascii="Calibri" w:eastAsia="Times New Roman" w:hAnsi="Calibri" w:cs="Calibri"/>
                <w:i/>
                <w:iCs/>
                <w:sz w:val="20"/>
                <w:szCs w:val="20"/>
                <w:lang w:eastAsia="en-AU"/>
              </w:rPr>
              <w:t>i</w:t>
            </w:r>
            <w:r w:rsidR="00F257C6" w:rsidRPr="00F257C6">
              <w:rPr>
                <w:rFonts w:ascii="Calibri" w:eastAsia="Times New Roman" w:hAnsi="Calibri" w:cs="Calibri"/>
                <w:i/>
                <w:iCs/>
                <w:sz w:val="20"/>
                <w:szCs w:val="20"/>
                <w:lang w:eastAsia="en-AU"/>
              </w:rPr>
              <w:t>ncrease the number o</w:t>
            </w:r>
            <w:r w:rsidR="00F257C6">
              <w:rPr>
                <w:rFonts w:ascii="Calibri" w:eastAsia="Times New Roman" w:hAnsi="Calibri" w:cs="Calibri"/>
                <w:i/>
                <w:iCs/>
                <w:sz w:val="20"/>
                <w:szCs w:val="20"/>
                <w:lang w:eastAsia="en-AU"/>
              </w:rPr>
              <w:t xml:space="preserve">f “at risk” patients registered with our practice. </w:t>
            </w:r>
            <w:r w:rsidR="00F257C6">
              <w:rPr>
                <w:rFonts w:ascii="Calibri" w:eastAsia="Times New Roman" w:hAnsi="Calibri" w:cs="Calibri"/>
                <w:i/>
                <w:iCs/>
                <w:lang w:eastAsia="en-AU"/>
              </w:rPr>
              <w:t xml:space="preserve"> </w:t>
            </w:r>
          </w:p>
        </w:tc>
      </w:tr>
      <w:tr w:rsidR="0037461C" w:rsidRPr="00501CE5" w14:paraId="5856256C" w14:textId="77777777" w:rsidTr="00130E11">
        <w:trPr>
          <w:trHeight w:val="966"/>
        </w:trPr>
        <w:tc>
          <w:tcPr>
            <w:tcW w:w="3261" w:type="dxa"/>
            <w:vMerge/>
            <w:tcBorders>
              <w:left w:val="single" w:sz="6" w:space="0" w:color="auto"/>
              <w:bottom w:val="single" w:sz="6" w:space="0" w:color="auto"/>
              <w:right w:val="single" w:sz="6" w:space="0" w:color="auto"/>
            </w:tcBorders>
            <w:shd w:val="clear" w:color="auto" w:fill="auto"/>
          </w:tcPr>
          <w:p w14:paraId="0227A741" w14:textId="77777777" w:rsidR="0037461C" w:rsidRPr="00401125" w:rsidRDefault="0037461C" w:rsidP="00D70B3C">
            <w:pPr>
              <w:spacing w:before="40" w:after="40" w:line="240" w:lineRule="auto"/>
              <w:textAlignment w:val="baseline"/>
              <w:rPr>
                <w:rFonts w:ascii="Calibri" w:eastAsia="Times New Roman" w:hAnsi="Calibri" w:cs="Calibri"/>
                <w:b/>
                <w:bCs/>
                <w:sz w:val="20"/>
                <w:szCs w:val="20"/>
                <w:lang w:eastAsia="en-AU"/>
              </w:rPr>
            </w:pPr>
          </w:p>
        </w:tc>
        <w:tc>
          <w:tcPr>
            <w:tcW w:w="7087" w:type="dxa"/>
            <w:tcBorders>
              <w:top w:val="single" w:sz="6" w:space="0" w:color="auto"/>
              <w:left w:val="single" w:sz="6" w:space="0" w:color="auto"/>
              <w:bottom w:val="single" w:sz="6" w:space="0" w:color="auto"/>
              <w:right w:val="single" w:sz="6" w:space="0" w:color="auto"/>
            </w:tcBorders>
            <w:shd w:val="clear" w:color="auto" w:fill="auto"/>
          </w:tcPr>
          <w:p w14:paraId="7355EB5F" w14:textId="77777777" w:rsidR="005B7EE0" w:rsidRDefault="005B7EE0" w:rsidP="00D70B3C">
            <w:pPr>
              <w:spacing w:before="40" w:after="40" w:line="240" w:lineRule="auto"/>
              <w:textAlignment w:val="baseline"/>
              <w:rPr>
                <w:rFonts w:ascii="Times New Roman" w:eastAsia="Times New Roman" w:hAnsi="Times New Roman" w:cs="Times New Roman"/>
                <w:sz w:val="24"/>
                <w:szCs w:val="24"/>
                <w:lang w:val="en-AU" w:eastAsia="en-AU"/>
              </w:rPr>
            </w:pPr>
          </w:p>
          <w:p w14:paraId="7D110EA5" w14:textId="77777777" w:rsidR="007D08A3" w:rsidRDefault="007D08A3" w:rsidP="00D70B3C">
            <w:pPr>
              <w:spacing w:before="40" w:after="40" w:line="240" w:lineRule="auto"/>
              <w:textAlignment w:val="baseline"/>
              <w:rPr>
                <w:rFonts w:ascii="Times New Roman" w:eastAsia="Times New Roman" w:hAnsi="Times New Roman" w:cs="Times New Roman"/>
                <w:sz w:val="24"/>
                <w:szCs w:val="24"/>
                <w:lang w:val="en-AU" w:eastAsia="en-AU"/>
              </w:rPr>
            </w:pPr>
          </w:p>
          <w:p w14:paraId="4648223C" w14:textId="77777777" w:rsidR="005B7EE0" w:rsidRPr="00501CE5" w:rsidRDefault="005B7EE0" w:rsidP="00D70B3C">
            <w:pPr>
              <w:spacing w:before="40" w:after="40" w:line="240" w:lineRule="auto"/>
              <w:textAlignment w:val="baseline"/>
              <w:rPr>
                <w:rFonts w:ascii="Times New Roman" w:eastAsia="Times New Roman" w:hAnsi="Times New Roman" w:cs="Times New Roman"/>
                <w:sz w:val="24"/>
                <w:szCs w:val="24"/>
                <w:lang w:val="en-AU" w:eastAsia="en-AU"/>
              </w:rPr>
            </w:pPr>
          </w:p>
        </w:tc>
      </w:tr>
      <w:tr w:rsidR="0074539B" w:rsidRPr="00501CE5" w14:paraId="459B1F50" w14:textId="77777777" w:rsidTr="00130E11">
        <w:trPr>
          <w:trHeight w:val="591"/>
        </w:trPr>
        <w:tc>
          <w:tcPr>
            <w:tcW w:w="3261" w:type="dxa"/>
            <w:vMerge w:val="restart"/>
            <w:tcBorders>
              <w:top w:val="single" w:sz="6" w:space="0" w:color="auto"/>
              <w:left w:val="single" w:sz="6" w:space="0" w:color="auto"/>
              <w:right w:val="single" w:sz="6" w:space="0" w:color="auto"/>
            </w:tcBorders>
            <w:shd w:val="clear" w:color="auto" w:fill="auto"/>
            <w:hideMark/>
          </w:tcPr>
          <w:p w14:paraId="544E1CAD" w14:textId="77777777" w:rsidR="0074539B" w:rsidRDefault="0074539B" w:rsidP="00D70B3C">
            <w:pPr>
              <w:spacing w:before="40" w:after="40" w:line="240" w:lineRule="auto"/>
              <w:textAlignment w:val="baseline"/>
              <w:rPr>
                <w:rFonts w:ascii="Calibri" w:eastAsia="Times New Roman" w:hAnsi="Calibri" w:cs="Calibri"/>
                <w:b/>
                <w:bCs/>
                <w:sz w:val="20"/>
                <w:szCs w:val="20"/>
                <w:lang w:val="en-AU" w:eastAsia="en-AU"/>
              </w:rPr>
            </w:pPr>
            <w:r w:rsidRPr="00401125">
              <w:rPr>
                <w:rFonts w:ascii="Calibri" w:eastAsia="Times New Roman" w:hAnsi="Calibri" w:cs="Calibri"/>
                <w:b/>
                <w:bCs/>
                <w:sz w:val="20"/>
                <w:szCs w:val="20"/>
                <w:lang w:eastAsia="en-AU"/>
              </w:rPr>
              <w:t>Learn</w:t>
            </w:r>
            <w:r w:rsidRPr="00401125">
              <w:rPr>
                <w:rFonts w:ascii="Calibri" w:eastAsia="Times New Roman" w:hAnsi="Calibri" w:cs="Calibri"/>
                <w:b/>
                <w:bCs/>
                <w:sz w:val="20"/>
                <w:szCs w:val="20"/>
                <w:lang w:val="en-AU" w:eastAsia="en-AU"/>
              </w:rPr>
              <w:t> </w:t>
            </w:r>
          </w:p>
          <w:p w14:paraId="28172566" w14:textId="77777777" w:rsidR="0074539B" w:rsidRDefault="0074539B" w:rsidP="00D70B3C">
            <w:pPr>
              <w:spacing w:before="40" w:after="40" w:line="240" w:lineRule="auto"/>
              <w:textAlignment w:val="baseline"/>
              <w:rPr>
                <w:rFonts w:ascii="Calibri" w:eastAsia="Times New Roman" w:hAnsi="Calibri" w:cs="Calibri"/>
                <w:b/>
                <w:bCs/>
                <w:sz w:val="20"/>
                <w:szCs w:val="20"/>
                <w:lang w:val="en-AU" w:eastAsia="en-AU"/>
              </w:rPr>
            </w:pPr>
          </w:p>
          <w:p w14:paraId="4F26419B" w14:textId="77777777" w:rsidR="005B7EE0" w:rsidRDefault="0074539B" w:rsidP="005F678F">
            <w:pPr>
              <w:spacing w:after="0" w:line="240" w:lineRule="auto"/>
              <w:textAlignment w:val="baseline"/>
              <w:rPr>
                <w:rFonts w:ascii="Calibri" w:eastAsia="Times New Roman" w:hAnsi="Calibri" w:cs="Calibri"/>
                <w:i/>
                <w:iCs/>
                <w:sz w:val="20"/>
                <w:szCs w:val="20"/>
                <w:lang w:eastAsia="en-AU"/>
              </w:rPr>
            </w:pPr>
            <w:r w:rsidRPr="00187B13">
              <w:rPr>
                <w:rFonts w:ascii="Calibri" w:eastAsia="Times New Roman" w:hAnsi="Calibri" w:cs="Calibri"/>
                <w:i/>
                <w:iCs/>
                <w:sz w:val="20"/>
                <w:szCs w:val="20"/>
                <w:lang w:eastAsia="en-AU"/>
              </w:rPr>
              <w:t xml:space="preserve">What lessons learnt </w:t>
            </w:r>
          </w:p>
          <w:p w14:paraId="53AEF3BC" w14:textId="42338FF3" w:rsidR="0074539B" w:rsidRDefault="0074539B" w:rsidP="005F678F">
            <w:pPr>
              <w:spacing w:after="0" w:line="240" w:lineRule="auto"/>
              <w:textAlignment w:val="baseline"/>
              <w:rPr>
                <w:rFonts w:ascii="Calibri" w:eastAsia="Times New Roman" w:hAnsi="Calibri" w:cs="Calibri"/>
                <w:i/>
                <w:iCs/>
                <w:sz w:val="20"/>
                <w:szCs w:val="20"/>
                <w:lang w:eastAsia="en-AU"/>
              </w:rPr>
            </w:pPr>
            <w:r w:rsidRPr="00187B13">
              <w:rPr>
                <w:rFonts w:ascii="Calibri" w:eastAsia="Times New Roman" w:hAnsi="Calibri" w:cs="Calibri"/>
                <w:i/>
                <w:iCs/>
                <w:sz w:val="20"/>
                <w:szCs w:val="20"/>
                <w:lang w:eastAsia="en-AU"/>
              </w:rPr>
              <w:t>could you use for other improvement activities?  </w:t>
            </w:r>
          </w:p>
          <w:p w14:paraId="79C959CC" w14:textId="77777777" w:rsidR="0074539B" w:rsidRPr="00187B13" w:rsidRDefault="0074539B" w:rsidP="005F678F">
            <w:pPr>
              <w:spacing w:after="0" w:line="240" w:lineRule="auto"/>
              <w:textAlignment w:val="baseline"/>
              <w:rPr>
                <w:rFonts w:ascii="Calibri" w:eastAsia="Times New Roman" w:hAnsi="Calibri" w:cs="Calibri"/>
                <w:i/>
                <w:iCs/>
                <w:sz w:val="20"/>
                <w:szCs w:val="20"/>
                <w:lang w:eastAsia="en-AU"/>
              </w:rPr>
            </w:pPr>
          </w:p>
          <w:p w14:paraId="3C86D388" w14:textId="77777777" w:rsidR="0074539B" w:rsidRDefault="0074539B" w:rsidP="005F678F">
            <w:pPr>
              <w:spacing w:after="0" w:line="240" w:lineRule="auto"/>
              <w:textAlignment w:val="baseline"/>
              <w:rPr>
                <w:rFonts w:ascii="Calibri" w:eastAsia="Times New Roman" w:hAnsi="Calibri" w:cs="Calibri"/>
                <w:i/>
                <w:iCs/>
                <w:sz w:val="20"/>
                <w:szCs w:val="20"/>
                <w:lang w:eastAsia="en-AU"/>
              </w:rPr>
            </w:pPr>
            <w:r w:rsidRPr="00187B13">
              <w:rPr>
                <w:rFonts w:ascii="Calibri" w:eastAsia="Times New Roman" w:hAnsi="Calibri" w:cs="Calibri"/>
                <w:i/>
                <w:iCs/>
                <w:sz w:val="20"/>
                <w:szCs w:val="20"/>
                <w:lang w:eastAsia="en-AU"/>
              </w:rPr>
              <w:t>What worked well, what could have been changed or improved?</w:t>
            </w:r>
            <w:r w:rsidRPr="0081746F">
              <w:rPr>
                <w:rFonts w:ascii="Calibri" w:eastAsia="Times New Roman" w:hAnsi="Calibri" w:cs="Calibri"/>
                <w:i/>
                <w:iCs/>
                <w:sz w:val="20"/>
                <w:szCs w:val="20"/>
                <w:lang w:eastAsia="en-AU"/>
              </w:rPr>
              <w:t>  </w:t>
            </w:r>
          </w:p>
          <w:p w14:paraId="7AE2CA20" w14:textId="77777777" w:rsidR="0074539B" w:rsidRPr="00401125" w:rsidRDefault="0074539B" w:rsidP="00D70B3C">
            <w:pPr>
              <w:spacing w:before="40" w:after="40" w:line="240" w:lineRule="auto"/>
              <w:textAlignment w:val="baseline"/>
              <w:rPr>
                <w:rFonts w:ascii="Times New Roman" w:eastAsia="Times New Roman" w:hAnsi="Times New Roman" w:cs="Times New Roman"/>
                <w:b/>
                <w:bCs/>
                <w:sz w:val="24"/>
                <w:szCs w:val="24"/>
                <w:lang w:val="en-AU" w:eastAsia="en-AU"/>
              </w:rPr>
            </w:pPr>
          </w:p>
        </w:tc>
        <w:tc>
          <w:tcPr>
            <w:tcW w:w="7087"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73C41D0B" w14:textId="78FE29AE" w:rsidR="0074539B" w:rsidRPr="00501CE5" w:rsidRDefault="0074539B" w:rsidP="004D0090">
            <w:pPr>
              <w:spacing w:before="40" w:after="40" w:line="240" w:lineRule="auto"/>
              <w:textAlignment w:val="baseline"/>
              <w:rPr>
                <w:rFonts w:ascii="Times New Roman" w:eastAsia="Times New Roman" w:hAnsi="Times New Roman" w:cs="Times New Roman"/>
                <w:sz w:val="24"/>
                <w:szCs w:val="24"/>
                <w:lang w:val="en-AU" w:eastAsia="en-AU"/>
              </w:rPr>
            </w:pPr>
            <w:r w:rsidRPr="00501CE5">
              <w:rPr>
                <w:rFonts w:ascii="Calibri" w:eastAsia="Times New Roman" w:hAnsi="Calibri" w:cs="Calibri"/>
                <w:i/>
                <w:iCs/>
                <w:color w:val="000000"/>
                <w:sz w:val="20"/>
                <w:szCs w:val="20"/>
                <w:lang w:eastAsia="en-AU"/>
              </w:rPr>
              <w:t> </w:t>
            </w:r>
            <w:r w:rsidRPr="0037461C">
              <w:rPr>
                <w:rFonts w:ascii="Calibri" w:eastAsia="Times New Roman" w:hAnsi="Calibri" w:cs="Calibri"/>
                <w:b/>
                <w:bCs/>
                <w:color w:val="000000"/>
                <w:sz w:val="20"/>
                <w:szCs w:val="20"/>
                <w:lang w:eastAsia="en-AU"/>
              </w:rPr>
              <w:t>Example:</w:t>
            </w:r>
            <w:r w:rsidRPr="0037461C">
              <w:rPr>
                <w:rFonts w:ascii="Calibri" w:eastAsia="Times New Roman" w:hAnsi="Calibri" w:cs="Calibri"/>
                <w:i/>
                <w:iCs/>
                <w:sz w:val="20"/>
                <w:szCs w:val="20"/>
                <w:lang w:eastAsia="en-AU"/>
              </w:rPr>
              <w:t xml:space="preserve"> </w:t>
            </w:r>
            <w:r w:rsidR="004D0090">
              <w:rPr>
                <w:rFonts w:ascii="Calibri" w:eastAsia="Times New Roman" w:hAnsi="Calibri" w:cs="Calibri"/>
                <w:i/>
                <w:iCs/>
                <w:sz w:val="20"/>
                <w:szCs w:val="20"/>
                <w:lang w:eastAsia="en-AU"/>
              </w:rPr>
              <w:t xml:space="preserve">Sending SMS or </w:t>
            </w:r>
            <w:r w:rsidR="00130E11">
              <w:rPr>
                <w:rFonts w:ascii="Calibri" w:eastAsia="Times New Roman" w:hAnsi="Calibri" w:cs="Calibri"/>
                <w:i/>
                <w:iCs/>
                <w:sz w:val="20"/>
                <w:szCs w:val="20"/>
                <w:lang w:eastAsia="en-AU"/>
              </w:rPr>
              <w:t xml:space="preserve">providing an information brochure </w:t>
            </w:r>
            <w:r w:rsidR="004D0090">
              <w:rPr>
                <w:rFonts w:ascii="Calibri" w:eastAsia="Times New Roman" w:hAnsi="Calibri" w:cs="Calibri"/>
                <w:i/>
                <w:iCs/>
                <w:sz w:val="20"/>
                <w:szCs w:val="20"/>
                <w:lang w:eastAsia="en-AU"/>
              </w:rPr>
              <w:t>to</w:t>
            </w:r>
            <w:r w:rsidR="00130E11">
              <w:rPr>
                <w:rFonts w:ascii="Calibri" w:eastAsia="Times New Roman" w:hAnsi="Calibri" w:cs="Calibri"/>
                <w:i/>
                <w:iCs/>
                <w:sz w:val="20"/>
                <w:szCs w:val="20"/>
                <w:lang w:eastAsia="en-AU"/>
              </w:rPr>
              <w:t xml:space="preserve"> identified patients</w:t>
            </w:r>
            <w:r w:rsidR="004D0090">
              <w:rPr>
                <w:rFonts w:ascii="Calibri" w:eastAsia="Times New Roman" w:hAnsi="Calibri" w:cs="Calibri"/>
                <w:i/>
                <w:iCs/>
                <w:sz w:val="20"/>
                <w:szCs w:val="20"/>
                <w:lang w:eastAsia="en-AU"/>
              </w:rPr>
              <w:t xml:space="preserve"> resulted in </w:t>
            </w:r>
            <w:r w:rsidR="00595A5B">
              <w:rPr>
                <w:rFonts w:ascii="Calibri" w:eastAsia="Times New Roman" w:hAnsi="Calibri" w:cs="Calibri"/>
                <w:i/>
                <w:iCs/>
                <w:sz w:val="20"/>
                <w:szCs w:val="20"/>
                <w:lang w:eastAsia="en-AU"/>
              </w:rPr>
              <w:t xml:space="preserve">an </w:t>
            </w:r>
            <w:r w:rsidR="00130E11">
              <w:rPr>
                <w:rFonts w:ascii="Calibri" w:eastAsia="Times New Roman" w:hAnsi="Calibri" w:cs="Calibri"/>
                <w:i/>
                <w:iCs/>
                <w:sz w:val="20"/>
                <w:szCs w:val="20"/>
                <w:lang w:eastAsia="en-AU"/>
              </w:rPr>
              <w:t>increase</w:t>
            </w:r>
            <w:r w:rsidR="00595A5B">
              <w:rPr>
                <w:rFonts w:ascii="Calibri" w:eastAsia="Times New Roman" w:hAnsi="Calibri" w:cs="Calibri"/>
                <w:i/>
                <w:iCs/>
                <w:sz w:val="20"/>
                <w:szCs w:val="20"/>
                <w:lang w:eastAsia="en-AU"/>
              </w:rPr>
              <w:t xml:space="preserve"> of</w:t>
            </w:r>
            <w:r w:rsidR="00130E11">
              <w:rPr>
                <w:rFonts w:ascii="Calibri" w:eastAsia="Times New Roman" w:hAnsi="Calibri" w:cs="Calibri"/>
                <w:i/>
                <w:iCs/>
                <w:sz w:val="20"/>
                <w:szCs w:val="20"/>
                <w:lang w:eastAsia="en-AU"/>
              </w:rPr>
              <w:t xml:space="preserve"> patients registered with our practice. </w:t>
            </w:r>
          </w:p>
        </w:tc>
      </w:tr>
      <w:tr w:rsidR="0074539B" w:rsidRPr="00501CE5" w14:paraId="3AD722B0" w14:textId="77777777" w:rsidTr="00130E11">
        <w:trPr>
          <w:trHeight w:val="1155"/>
        </w:trPr>
        <w:tc>
          <w:tcPr>
            <w:tcW w:w="3261" w:type="dxa"/>
            <w:vMerge/>
            <w:tcBorders>
              <w:left w:val="single" w:sz="6" w:space="0" w:color="auto"/>
              <w:bottom w:val="single" w:sz="6" w:space="0" w:color="auto"/>
              <w:right w:val="single" w:sz="6" w:space="0" w:color="auto"/>
            </w:tcBorders>
            <w:shd w:val="clear" w:color="auto" w:fill="auto"/>
          </w:tcPr>
          <w:p w14:paraId="5E1086AB" w14:textId="77777777" w:rsidR="0074539B" w:rsidRPr="00401125" w:rsidRDefault="0074539B" w:rsidP="00D70B3C">
            <w:pPr>
              <w:spacing w:before="40" w:after="40" w:line="240" w:lineRule="auto"/>
              <w:textAlignment w:val="baseline"/>
              <w:rPr>
                <w:rFonts w:ascii="Calibri" w:eastAsia="Times New Roman" w:hAnsi="Calibri" w:cs="Calibri"/>
                <w:b/>
                <w:bCs/>
                <w:sz w:val="20"/>
                <w:szCs w:val="20"/>
                <w:lang w:eastAsia="en-AU"/>
              </w:rPr>
            </w:pPr>
          </w:p>
        </w:tc>
        <w:tc>
          <w:tcPr>
            <w:tcW w:w="7087" w:type="dxa"/>
            <w:tcBorders>
              <w:top w:val="single" w:sz="6" w:space="0" w:color="auto"/>
              <w:left w:val="single" w:sz="6" w:space="0" w:color="auto"/>
              <w:bottom w:val="single" w:sz="6" w:space="0" w:color="auto"/>
              <w:right w:val="single" w:sz="6" w:space="0" w:color="auto"/>
            </w:tcBorders>
            <w:shd w:val="clear" w:color="auto" w:fill="auto"/>
          </w:tcPr>
          <w:p w14:paraId="3B0B4808" w14:textId="77777777" w:rsidR="0074539B" w:rsidRPr="00501CE5" w:rsidRDefault="0074539B" w:rsidP="00D70B3C">
            <w:pPr>
              <w:spacing w:before="40" w:after="40" w:line="240" w:lineRule="auto"/>
              <w:textAlignment w:val="baseline"/>
              <w:rPr>
                <w:rFonts w:ascii="Times New Roman" w:eastAsia="Times New Roman" w:hAnsi="Times New Roman" w:cs="Times New Roman"/>
                <w:sz w:val="24"/>
                <w:szCs w:val="24"/>
                <w:lang w:val="en-AU" w:eastAsia="en-AU"/>
              </w:rPr>
            </w:pPr>
          </w:p>
        </w:tc>
      </w:tr>
      <w:tr w:rsidR="00501CE5" w:rsidRPr="00501CE5" w14:paraId="724571F7" w14:textId="77777777" w:rsidTr="00130E11">
        <w:trPr>
          <w:trHeight w:val="249"/>
        </w:trPr>
        <w:tc>
          <w:tcPr>
            <w:tcW w:w="10348" w:type="dxa"/>
            <w:gridSpan w:val="2"/>
            <w:tcBorders>
              <w:top w:val="single" w:sz="6" w:space="0" w:color="auto"/>
              <w:left w:val="single" w:sz="6" w:space="0" w:color="auto"/>
              <w:bottom w:val="single" w:sz="6" w:space="0" w:color="auto"/>
              <w:right w:val="single" w:sz="6" w:space="0" w:color="auto"/>
            </w:tcBorders>
            <w:shd w:val="clear" w:color="auto" w:fill="17365D" w:themeFill="text2" w:themeFillShade="BF"/>
            <w:hideMark/>
          </w:tcPr>
          <w:p w14:paraId="6B0D24B0" w14:textId="77777777" w:rsidR="00501CE5" w:rsidRPr="00501CE5" w:rsidRDefault="00501CE5" w:rsidP="00D70B3C">
            <w:pPr>
              <w:spacing w:before="40" w:after="40" w:line="240" w:lineRule="auto"/>
              <w:textAlignment w:val="baseline"/>
              <w:rPr>
                <w:rFonts w:ascii="Times New Roman" w:eastAsia="Times New Roman" w:hAnsi="Times New Roman" w:cs="Times New Roman"/>
                <w:sz w:val="24"/>
                <w:szCs w:val="24"/>
                <w:lang w:val="en-AU" w:eastAsia="en-AU"/>
              </w:rPr>
            </w:pPr>
            <w:r w:rsidRPr="00501CE5">
              <w:rPr>
                <w:rFonts w:ascii="Calibri Light" w:eastAsia="Times New Roman" w:hAnsi="Calibri Light" w:cs="Calibri Light"/>
                <w:b/>
                <w:bCs/>
                <w:color w:val="FFFFFF"/>
                <w:sz w:val="24"/>
                <w:szCs w:val="24"/>
                <w:lang w:eastAsia="en-AU"/>
              </w:rPr>
              <w:t>What next?</w:t>
            </w:r>
            <w:r w:rsidRPr="00501CE5">
              <w:rPr>
                <w:rFonts w:ascii="Calibri Light" w:eastAsia="Times New Roman" w:hAnsi="Calibri Light" w:cs="Calibri Light"/>
                <w:color w:val="FFFFFF"/>
                <w:sz w:val="24"/>
                <w:szCs w:val="24"/>
                <w:lang w:val="en-AU" w:eastAsia="en-AU"/>
              </w:rPr>
              <w:t> </w:t>
            </w:r>
          </w:p>
        </w:tc>
      </w:tr>
      <w:tr w:rsidR="00AA2705" w:rsidRPr="00501CE5" w14:paraId="07EC208F" w14:textId="77777777" w:rsidTr="00130E11">
        <w:trPr>
          <w:trHeight w:val="735"/>
        </w:trPr>
        <w:tc>
          <w:tcPr>
            <w:tcW w:w="3261" w:type="dxa"/>
            <w:vMerge w:val="restart"/>
            <w:tcBorders>
              <w:top w:val="single" w:sz="6" w:space="0" w:color="auto"/>
              <w:left w:val="single" w:sz="6" w:space="0" w:color="auto"/>
              <w:right w:val="single" w:sz="6" w:space="0" w:color="auto"/>
            </w:tcBorders>
            <w:shd w:val="clear" w:color="auto" w:fill="auto"/>
            <w:hideMark/>
          </w:tcPr>
          <w:p w14:paraId="167E9454" w14:textId="77777777" w:rsidR="00AA2705" w:rsidRDefault="00AA2705" w:rsidP="00D70B3C">
            <w:pPr>
              <w:spacing w:before="40" w:after="40" w:line="240" w:lineRule="auto"/>
              <w:textAlignment w:val="baseline"/>
              <w:rPr>
                <w:rFonts w:ascii="Calibri" w:eastAsia="Times New Roman" w:hAnsi="Calibri" w:cs="Calibri"/>
                <w:b/>
                <w:bCs/>
                <w:sz w:val="20"/>
                <w:szCs w:val="20"/>
                <w:lang w:val="en-AU" w:eastAsia="en-AU"/>
              </w:rPr>
            </w:pPr>
            <w:r w:rsidRPr="00585D60">
              <w:rPr>
                <w:rFonts w:ascii="Calibri" w:eastAsia="Times New Roman" w:hAnsi="Calibri" w:cs="Calibri"/>
                <w:b/>
                <w:bCs/>
                <w:sz w:val="20"/>
                <w:szCs w:val="20"/>
                <w:lang w:eastAsia="en-AU"/>
              </w:rPr>
              <w:t>Sustain</w:t>
            </w:r>
            <w:r w:rsidRPr="00585D60">
              <w:rPr>
                <w:rFonts w:ascii="Calibri" w:eastAsia="Times New Roman" w:hAnsi="Calibri" w:cs="Calibri"/>
                <w:b/>
                <w:bCs/>
                <w:sz w:val="20"/>
                <w:szCs w:val="20"/>
                <w:lang w:val="en-AU" w:eastAsia="en-AU"/>
              </w:rPr>
              <w:t> </w:t>
            </w:r>
          </w:p>
          <w:p w14:paraId="110D05AD" w14:textId="77777777" w:rsidR="00AA2705" w:rsidRDefault="00AA2705" w:rsidP="00AA2705">
            <w:pPr>
              <w:spacing w:after="0" w:line="240" w:lineRule="auto"/>
              <w:textAlignment w:val="baseline"/>
              <w:rPr>
                <w:rFonts w:ascii="Calibri" w:eastAsia="Times New Roman" w:hAnsi="Calibri" w:cs="Calibri"/>
                <w:i/>
                <w:iCs/>
                <w:sz w:val="20"/>
                <w:szCs w:val="20"/>
                <w:lang w:eastAsia="en-AU"/>
              </w:rPr>
            </w:pPr>
            <w:r w:rsidRPr="00915C9D">
              <w:rPr>
                <w:rFonts w:ascii="Calibri" w:eastAsia="Times New Roman" w:hAnsi="Calibri" w:cs="Calibri"/>
                <w:i/>
                <w:iCs/>
                <w:sz w:val="20"/>
                <w:szCs w:val="20"/>
                <w:lang w:eastAsia="en-AU"/>
              </w:rPr>
              <w:t>Implement new processes and systems into business as usual - which parts of this activity, if any, will you incorporate into business as usual at your practice</w:t>
            </w:r>
            <w:r>
              <w:rPr>
                <w:rFonts w:ascii="Calibri" w:eastAsia="Times New Roman" w:hAnsi="Calibri" w:cs="Calibri"/>
                <w:i/>
                <w:iCs/>
                <w:sz w:val="20"/>
                <w:szCs w:val="20"/>
                <w:lang w:eastAsia="en-AU"/>
              </w:rPr>
              <w:t>?</w:t>
            </w:r>
            <w:r w:rsidRPr="0081746F">
              <w:rPr>
                <w:rFonts w:ascii="Calibri" w:eastAsia="Times New Roman" w:hAnsi="Calibri" w:cs="Calibri"/>
                <w:i/>
                <w:iCs/>
                <w:sz w:val="20"/>
                <w:szCs w:val="20"/>
                <w:lang w:eastAsia="en-AU"/>
              </w:rPr>
              <w:t> </w:t>
            </w:r>
          </w:p>
          <w:p w14:paraId="68B75778" w14:textId="77777777" w:rsidR="00AA2705" w:rsidRPr="0081746F" w:rsidRDefault="00AA2705" w:rsidP="00AA2705">
            <w:pPr>
              <w:spacing w:after="0" w:line="240" w:lineRule="auto"/>
              <w:textAlignment w:val="baseline"/>
              <w:rPr>
                <w:rFonts w:ascii="Calibri" w:eastAsia="Times New Roman" w:hAnsi="Calibri" w:cs="Calibri"/>
                <w:i/>
                <w:iCs/>
                <w:sz w:val="20"/>
                <w:szCs w:val="20"/>
                <w:lang w:eastAsia="en-AU"/>
              </w:rPr>
            </w:pPr>
          </w:p>
          <w:p w14:paraId="6D31FEA6" w14:textId="77777777" w:rsidR="00AA2705" w:rsidRPr="00585D60" w:rsidRDefault="00AA2705" w:rsidP="00D70B3C">
            <w:pPr>
              <w:spacing w:before="40" w:after="40" w:line="240" w:lineRule="auto"/>
              <w:textAlignment w:val="baseline"/>
              <w:rPr>
                <w:rFonts w:ascii="Times New Roman" w:eastAsia="Times New Roman" w:hAnsi="Times New Roman" w:cs="Times New Roman"/>
                <w:b/>
                <w:bCs/>
                <w:sz w:val="24"/>
                <w:szCs w:val="24"/>
                <w:lang w:val="en-AU" w:eastAsia="en-AU"/>
              </w:rPr>
            </w:pPr>
          </w:p>
        </w:tc>
        <w:tc>
          <w:tcPr>
            <w:tcW w:w="7087" w:type="dxa"/>
            <w:tcBorders>
              <w:top w:val="nil"/>
              <w:left w:val="single" w:sz="6" w:space="0" w:color="auto"/>
              <w:bottom w:val="single" w:sz="6" w:space="0" w:color="auto"/>
              <w:right w:val="single" w:sz="6" w:space="0" w:color="auto"/>
            </w:tcBorders>
            <w:shd w:val="clear" w:color="auto" w:fill="D9D9D9" w:themeFill="background1" w:themeFillShade="D9"/>
            <w:hideMark/>
          </w:tcPr>
          <w:p w14:paraId="3ADB3E27" w14:textId="3FEF1458" w:rsidR="00AA2705" w:rsidRPr="009622E9" w:rsidRDefault="008F0989" w:rsidP="008F0989">
            <w:pPr>
              <w:spacing w:before="40" w:after="40" w:line="240" w:lineRule="auto"/>
              <w:textAlignment w:val="baseline"/>
              <w:rPr>
                <w:rFonts w:ascii="Times New Roman" w:eastAsia="Times New Roman" w:hAnsi="Times New Roman" w:cs="Times New Roman"/>
                <w:sz w:val="24"/>
                <w:szCs w:val="24"/>
                <w:lang w:val="en-AU" w:eastAsia="en-AU"/>
              </w:rPr>
            </w:pPr>
            <w:r w:rsidRPr="0037461C">
              <w:rPr>
                <w:rFonts w:ascii="Calibri" w:eastAsia="Times New Roman" w:hAnsi="Calibri" w:cs="Calibri"/>
                <w:b/>
                <w:bCs/>
                <w:color w:val="000000"/>
                <w:sz w:val="20"/>
                <w:szCs w:val="20"/>
                <w:lang w:eastAsia="en-AU"/>
              </w:rPr>
              <w:t>Example:</w:t>
            </w:r>
            <w:r w:rsidRPr="0037461C">
              <w:rPr>
                <w:rFonts w:ascii="Calibri" w:eastAsia="Times New Roman" w:hAnsi="Calibri" w:cs="Calibri"/>
                <w:i/>
                <w:iCs/>
                <w:sz w:val="20"/>
                <w:szCs w:val="20"/>
                <w:lang w:eastAsia="en-AU"/>
              </w:rPr>
              <w:t xml:space="preserve"> </w:t>
            </w:r>
            <w:r>
              <w:rPr>
                <w:rFonts w:ascii="Calibri" w:eastAsia="Times New Roman" w:hAnsi="Calibri" w:cs="Calibri"/>
                <w:i/>
                <w:iCs/>
                <w:sz w:val="20"/>
                <w:szCs w:val="20"/>
                <w:lang w:eastAsia="en-AU"/>
              </w:rPr>
              <w:t>Conducting regular</w:t>
            </w:r>
            <w:r w:rsidR="00AA2705" w:rsidRPr="008F0989">
              <w:rPr>
                <w:rFonts w:ascii="Calibri" w:eastAsia="Times New Roman" w:hAnsi="Calibri" w:cs="Calibri"/>
                <w:i/>
                <w:iCs/>
                <w:sz w:val="20"/>
                <w:szCs w:val="20"/>
                <w:lang w:eastAsia="en-AU"/>
              </w:rPr>
              <w:t xml:space="preserve"> </w:t>
            </w:r>
            <w:r w:rsidR="000848BE">
              <w:rPr>
                <w:rFonts w:ascii="Calibri" w:eastAsia="Times New Roman" w:hAnsi="Calibri" w:cs="Calibri"/>
                <w:i/>
                <w:iCs/>
                <w:sz w:val="20"/>
                <w:szCs w:val="20"/>
                <w:lang w:eastAsia="en-AU"/>
              </w:rPr>
              <w:t xml:space="preserve">reviews of the Primary Sense Reports – Voluntary Patient Registration </w:t>
            </w:r>
            <w:r w:rsidR="00AA2705" w:rsidRPr="008F0989">
              <w:rPr>
                <w:rFonts w:ascii="Calibri" w:eastAsia="Times New Roman" w:hAnsi="Calibri" w:cs="Calibri"/>
                <w:i/>
                <w:iCs/>
                <w:sz w:val="20"/>
                <w:szCs w:val="20"/>
                <w:lang w:eastAsia="en-AU"/>
              </w:rPr>
              <w:t>and</w:t>
            </w:r>
            <w:r w:rsidR="00A534B7">
              <w:rPr>
                <w:rFonts w:ascii="Calibri" w:eastAsia="Times New Roman" w:hAnsi="Calibri" w:cs="Calibri"/>
                <w:i/>
                <w:iCs/>
                <w:sz w:val="20"/>
                <w:szCs w:val="20"/>
                <w:lang w:eastAsia="en-AU"/>
              </w:rPr>
              <w:t xml:space="preserve"> </w:t>
            </w:r>
            <w:r w:rsidR="000848BE">
              <w:rPr>
                <w:rFonts w:ascii="Calibri" w:eastAsia="Times New Roman" w:hAnsi="Calibri" w:cs="Calibri"/>
                <w:i/>
                <w:iCs/>
                <w:sz w:val="20"/>
                <w:szCs w:val="20"/>
                <w:lang w:eastAsia="en-AU"/>
              </w:rPr>
              <w:t>patients not yet registered with the practice information on MyMedicare and supporting them to complete the VPR process</w:t>
            </w:r>
            <w:r w:rsidR="00A534B7">
              <w:rPr>
                <w:rFonts w:ascii="Calibri" w:eastAsia="Times New Roman" w:hAnsi="Calibri" w:cs="Calibri"/>
                <w:i/>
                <w:iCs/>
                <w:sz w:val="20"/>
                <w:szCs w:val="20"/>
                <w:lang w:eastAsia="en-AU"/>
              </w:rPr>
              <w:t xml:space="preserve"> </w:t>
            </w:r>
            <w:r w:rsidR="00BE5686" w:rsidRPr="00BE5686">
              <w:rPr>
                <w:rFonts w:ascii="Calibri" w:eastAsia="Times New Roman" w:hAnsi="Calibri" w:cs="Calibri"/>
                <w:b/>
                <w:bCs/>
                <w:i/>
                <w:iCs/>
                <w:sz w:val="20"/>
                <w:szCs w:val="20"/>
                <w:lang w:eastAsia="en-AU"/>
              </w:rPr>
              <w:t>AND/</w:t>
            </w:r>
            <w:r w:rsidR="009622E9" w:rsidRPr="00BE5686">
              <w:rPr>
                <w:rFonts w:ascii="Calibri" w:eastAsia="Times New Roman" w:hAnsi="Calibri" w:cs="Calibri"/>
                <w:b/>
                <w:bCs/>
                <w:i/>
                <w:iCs/>
                <w:sz w:val="20"/>
                <w:szCs w:val="20"/>
                <w:lang w:eastAsia="en-AU"/>
              </w:rPr>
              <w:t>OR</w:t>
            </w:r>
            <w:r w:rsidR="009622E9">
              <w:rPr>
                <w:rFonts w:ascii="Calibri" w:eastAsia="Times New Roman" w:hAnsi="Calibri" w:cs="Calibri"/>
                <w:b/>
                <w:bCs/>
                <w:i/>
                <w:iCs/>
                <w:sz w:val="20"/>
                <w:szCs w:val="20"/>
                <w:lang w:eastAsia="en-AU"/>
              </w:rPr>
              <w:t xml:space="preserve"> </w:t>
            </w:r>
            <w:r w:rsidR="000848BE" w:rsidRPr="000848BE">
              <w:rPr>
                <w:rFonts w:ascii="Calibri" w:eastAsia="Times New Roman" w:hAnsi="Calibri" w:cs="Calibri"/>
                <w:i/>
                <w:iCs/>
                <w:sz w:val="20"/>
                <w:szCs w:val="20"/>
                <w:lang w:eastAsia="en-AU"/>
              </w:rPr>
              <w:t>reviewing</w:t>
            </w:r>
            <w:r w:rsidR="000848BE">
              <w:rPr>
                <w:rFonts w:ascii="Calibri" w:eastAsia="Times New Roman" w:hAnsi="Calibri" w:cs="Calibri"/>
                <w:i/>
                <w:iCs/>
                <w:sz w:val="20"/>
                <w:szCs w:val="20"/>
                <w:lang w:eastAsia="en-AU"/>
              </w:rPr>
              <w:t xml:space="preserve"> patients with an existing appointment in the Primary Sense Reports – Voluntary Patient Registration and discussing benefits of MyMedicare with them during the consultation.   </w:t>
            </w:r>
            <w:r w:rsidR="000848BE" w:rsidRPr="000848BE">
              <w:rPr>
                <w:rFonts w:ascii="Calibri" w:eastAsia="Times New Roman" w:hAnsi="Calibri" w:cs="Calibri"/>
                <w:i/>
                <w:iCs/>
                <w:sz w:val="20"/>
                <w:szCs w:val="20"/>
                <w:lang w:eastAsia="en-AU"/>
              </w:rPr>
              <w:t xml:space="preserve"> </w:t>
            </w:r>
            <w:r w:rsidR="007A53B7">
              <w:rPr>
                <w:rFonts w:ascii="Calibri" w:eastAsia="Times New Roman" w:hAnsi="Calibri" w:cs="Calibri"/>
                <w:i/>
                <w:iCs/>
                <w:sz w:val="20"/>
                <w:szCs w:val="20"/>
                <w:lang w:eastAsia="en-AU"/>
              </w:rPr>
              <w:t xml:space="preserve"> </w:t>
            </w:r>
          </w:p>
        </w:tc>
      </w:tr>
      <w:tr w:rsidR="00AA2705" w:rsidRPr="00501CE5" w14:paraId="3C4496B0" w14:textId="77777777" w:rsidTr="00130E11">
        <w:trPr>
          <w:trHeight w:val="1020"/>
        </w:trPr>
        <w:tc>
          <w:tcPr>
            <w:tcW w:w="3261" w:type="dxa"/>
            <w:vMerge/>
            <w:tcBorders>
              <w:left w:val="single" w:sz="6" w:space="0" w:color="auto"/>
              <w:bottom w:val="single" w:sz="6" w:space="0" w:color="auto"/>
              <w:right w:val="single" w:sz="6" w:space="0" w:color="auto"/>
            </w:tcBorders>
            <w:shd w:val="clear" w:color="auto" w:fill="auto"/>
          </w:tcPr>
          <w:p w14:paraId="74CB4949" w14:textId="77777777" w:rsidR="00AA2705" w:rsidRPr="00585D60" w:rsidRDefault="00AA2705" w:rsidP="00D70B3C">
            <w:pPr>
              <w:spacing w:before="40" w:after="40" w:line="240" w:lineRule="auto"/>
              <w:textAlignment w:val="baseline"/>
              <w:rPr>
                <w:rFonts w:ascii="Calibri" w:eastAsia="Times New Roman" w:hAnsi="Calibri" w:cs="Calibri"/>
                <w:b/>
                <w:bCs/>
                <w:sz w:val="20"/>
                <w:szCs w:val="20"/>
                <w:lang w:eastAsia="en-AU"/>
              </w:rPr>
            </w:pPr>
          </w:p>
        </w:tc>
        <w:tc>
          <w:tcPr>
            <w:tcW w:w="7087" w:type="dxa"/>
            <w:tcBorders>
              <w:top w:val="nil"/>
              <w:left w:val="single" w:sz="6" w:space="0" w:color="auto"/>
              <w:bottom w:val="single" w:sz="6" w:space="0" w:color="auto"/>
              <w:right w:val="single" w:sz="6" w:space="0" w:color="auto"/>
            </w:tcBorders>
            <w:shd w:val="clear" w:color="auto" w:fill="auto"/>
          </w:tcPr>
          <w:p w14:paraId="35C75CEC" w14:textId="77777777" w:rsidR="00AA2705" w:rsidRPr="00501CE5" w:rsidRDefault="00AA2705" w:rsidP="00D70B3C">
            <w:pPr>
              <w:spacing w:before="40" w:after="40" w:line="240" w:lineRule="auto"/>
              <w:textAlignment w:val="baseline"/>
              <w:rPr>
                <w:rFonts w:ascii="Calibri" w:eastAsia="Times New Roman" w:hAnsi="Calibri" w:cs="Calibri"/>
                <w:i/>
                <w:iCs/>
                <w:color w:val="000000"/>
                <w:sz w:val="20"/>
                <w:szCs w:val="20"/>
                <w:shd w:val="clear" w:color="auto" w:fill="00FF00"/>
                <w:lang w:eastAsia="en-AU"/>
              </w:rPr>
            </w:pPr>
          </w:p>
        </w:tc>
      </w:tr>
      <w:tr w:rsidR="00E75059" w:rsidRPr="00501CE5" w14:paraId="42E3D42C" w14:textId="77777777" w:rsidTr="00130E11">
        <w:trPr>
          <w:trHeight w:val="668"/>
        </w:trPr>
        <w:tc>
          <w:tcPr>
            <w:tcW w:w="3261" w:type="dxa"/>
            <w:vMerge w:val="restart"/>
            <w:tcBorders>
              <w:top w:val="single" w:sz="6" w:space="0" w:color="auto"/>
              <w:left w:val="single" w:sz="6" w:space="0" w:color="auto"/>
              <w:right w:val="single" w:sz="6" w:space="0" w:color="auto"/>
            </w:tcBorders>
            <w:shd w:val="clear" w:color="auto" w:fill="auto"/>
            <w:hideMark/>
          </w:tcPr>
          <w:p w14:paraId="197FEB58" w14:textId="77777777" w:rsidR="00E75059" w:rsidRDefault="00E75059" w:rsidP="00D70B3C">
            <w:pPr>
              <w:spacing w:before="40" w:after="40" w:line="240" w:lineRule="auto"/>
              <w:textAlignment w:val="baseline"/>
              <w:rPr>
                <w:rFonts w:ascii="Calibri" w:eastAsia="Times New Roman" w:hAnsi="Calibri" w:cs="Calibri"/>
                <w:b/>
                <w:bCs/>
                <w:sz w:val="20"/>
                <w:szCs w:val="20"/>
                <w:lang w:val="en-AU" w:eastAsia="en-AU"/>
              </w:rPr>
            </w:pPr>
            <w:r w:rsidRPr="00585D60">
              <w:rPr>
                <w:rFonts w:ascii="Calibri" w:eastAsia="Times New Roman" w:hAnsi="Calibri" w:cs="Calibri"/>
                <w:b/>
                <w:bCs/>
                <w:sz w:val="20"/>
                <w:szCs w:val="20"/>
                <w:lang w:eastAsia="en-AU"/>
              </w:rPr>
              <w:t>Monitor</w:t>
            </w:r>
            <w:r w:rsidRPr="00585D60">
              <w:rPr>
                <w:rFonts w:ascii="Calibri" w:eastAsia="Times New Roman" w:hAnsi="Calibri" w:cs="Calibri"/>
                <w:b/>
                <w:bCs/>
                <w:sz w:val="20"/>
                <w:szCs w:val="20"/>
                <w:lang w:val="en-AU" w:eastAsia="en-AU"/>
              </w:rPr>
              <w:t> </w:t>
            </w:r>
          </w:p>
          <w:p w14:paraId="08A9BEE2" w14:textId="5B744BBC" w:rsidR="00E75059" w:rsidRPr="00585D60" w:rsidRDefault="00E75059" w:rsidP="00D70B3C">
            <w:pPr>
              <w:spacing w:before="40" w:after="40" w:line="240" w:lineRule="auto"/>
              <w:textAlignment w:val="baseline"/>
              <w:rPr>
                <w:rFonts w:ascii="Times New Roman" w:eastAsia="Times New Roman" w:hAnsi="Times New Roman" w:cs="Times New Roman"/>
                <w:b/>
                <w:bCs/>
                <w:sz w:val="24"/>
                <w:szCs w:val="24"/>
                <w:lang w:val="en-AU" w:eastAsia="en-AU"/>
              </w:rPr>
            </w:pPr>
            <w:r w:rsidRPr="00FF3A21">
              <w:rPr>
                <w:rFonts w:ascii="Calibri" w:eastAsia="Times New Roman" w:hAnsi="Calibri" w:cs="Calibri"/>
                <w:i/>
                <w:iCs/>
                <w:sz w:val="20"/>
                <w:szCs w:val="20"/>
                <w:lang w:eastAsia="en-AU"/>
              </w:rPr>
              <w:t>Review target measure quarterly and initiate corrective measures as required. </w:t>
            </w:r>
          </w:p>
        </w:tc>
        <w:tc>
          <w:tcPr>
            <w:tcW w:w="7087"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730C88AA" w14:textId="71543390" w:rsidR="00E75059" w:rsidRPr="00501CE5" w:rsidRDefault="00E75059" w:rsidP="00D70B3C">
            <w:pPr>
              <w:spacing w:before="40" w:after="40" w:line="240" w:lineRule="auto"/>
              <w:textAlignment w:val="baseline"/>
              <w:rPr>
                <w:rFonts w:ascii="Times New Roman" w:eastAsia="Times New Roman" w:hAnsi="Times New Roman" w:cs="Times New Roman"/>
                <w:sz w:val="24"/>
                <w:szCs w:val="24"/>
                <w:lang w:val="en-AU" w:eastAsia="en-AU"/>
              </w:rPr>
            </w:pPr>
            <w:r w:rsidRPr="0037461C">
              <w:rPr>
                <w:rFonts w:ascii="Calibri" w:eastAsia="Times New Roman" w:hAnsi="Calibri" w:cs="Calibri"/>
                <w:b/>
                <w:bCs/>
                <w:color w:val="000000"/>
                <w:sz w:val="20"/>
                <w:szCs w:val="20"/>
                <w:lang w:eastAsia="en-AU"/>
              </w:rPr>
              <w:t>Example:</w:t>
            </w:r>
            <w:r w:rsidRPr="0037461C">
              <w:rPr>
                <w:rFonts w:ascii="Calibri" w:eastAsia="Times New Roman" w:hAnsi="Calibri" w:cs="Calibri"/>
                <w:i/>
                <w:iCs/>
                <w:sz w:val="20"/>
                <w:szCs w:val="20"/>
                <w:lang w:eastAsia="en-AU"/>
              </w:rPr>
              <w:t xml:space="preserve"> </w:t>
            </w:r>
            <w:r>
              <w:rPr>
                <w:rFonts w:ascii="Calibri" w:eastAsia="Times New Roman" w:hAnsi="Calibri" w:cs="Calibri"/>
                <w:i/>
                <w:iCs/>
                <w:sz w:val="20"/>
                <w:szCs w:val="20"/>
                <w:lang w:eastAsia="en-AU"/>
              </w:rPr>
              <w:t xml:space="preserve">Conducting </w:t>
            </w:r>
            <w:r w:rsidR="00C37EE3">
              <w:rPr>
                <w:rFonts w:ascii="Calibri" w:eastAsia="Times New Roman" w:hAnsi="Calibri" w:cs="Calibri"/>
                <w:i/>
                <w:iCs/>
                <w:sz w:val="20"/>
                <w:szCs w:val="20"/>
                <w:lang w:eastAsia="en-AU"/>
              </w:rPr>
              <w:t>weekly or monthly monitoring</w:t>
            </w:r>
            <w:r w:rsidRPr="008F0989">
              <w:rPr>
                <w:rFonts w:ascii="Calibri" w:eastAsia="Times New Roman" w:hAnsi="Calibri" w:cs="Calibri"/>
                <w:i/>
                <w:iCs/>
                <w:sz w:val="20"/>
                <w:szCs w:val="20"/>
                <w:lang w:eastAsia="en-AU"/>
              </w:rPr>
              <w:t xml:space="preserve"> of the </w:t>
            </w:r>
            <w:r w:rsidR="00C37EE3">
              <w:rPr>
                <w:rFonts w:ascii="Calibri" w:eastAsia="Times New Roman" w:hAnsi="Calibri" w:cs="Calibri"/>
                <w:i/>
                <w:iCs/>
                <w:sz w:val="20"/>
                <w:szCs w:val="20"/>
                <w:lang w:eastAsia="en-AU"/>
              </w:rPr>
              <w:t>Primary Sense Reports – Voluntary Patient Registration</w:t>
            </w:r>
            <w:r w:rsidRPr="008F0989">
              <w:rPr>
                <w:rFonts w:ascii="Calibri" w:eastAsia="Times New Roman" w:hAnsi="Calibri" w:cs="Calibri"/>
                <w:i/>
                <w:iCs/>
                <w:sz w:val="20"/>
                <w:szCs w:val="20"/>
                <w:lang w:eastAsia="en-AU"/>
              </w:rPr>
              <w:t xml:space="preserve"> </w:t>
            </w:r>
            <w:r w:rsidR="00C37EE3">
              <w:rPr>
                <w:rFonts w:ascii="Calibri" w:eastAsia="Times New Roman" w:hAnsi="Calibri" w:cs="Calibri"/>
                <w:i/>
                <w:iCs/>
                <w:sz w:val="20"/>
                <w:szCs w:val="20"/>
                <w:lang w:eastAsia="en-AU"/>
              </w:rPr>
              <w:t xml:space="preserve">to </w:t>
            </w:r>
            <w:r w:rsidR="00E15D78">
              <w:rPr>
                <w:rFonts w:ascii="Calibri" w:eastAsia="Times New Roman" w:hAnsi="Calibri" w:cs="Calibri"/>
                <w:i/>
                <w:iCs/>
                <w:sz w:val="20"/>
                <w:szCs w:val="20"/>
                <w:lang w:eastAsia="en-AU"/>
              </w:rPr>
              <w:t xml:space="preserve">monitor </w:t>
            </w:r>
            <w:r w:rsidR="00C37EE3">
              <w:rPr>
                <w:rFonts w:ascii="Calibri" w:eastAsia="Times New Roman" w:hAnsi="Calibri" w:cs="Calibri"/>
                <w:i/>
                <w:iCs/>
                <w:sz w:val="20"/>
                <w:szCs w:val="20"/>
                <w:lang w:eastAsia="en-AU"/>
              </w:rPr>
              <w:t xml:space="preserve">eligible patients still not registered with the practice. </w:t>
            </w:r>
          </w:p>
        </w:tc>
      </w:tr>
      <w:tr w:rsidR="00E75059" w:rsidRPr="00501CE5" w14:paraId="62793795" w14:textId="77777777" w:rsidTr="00130E11">
        <w:trPr>
          <w:trHeight w:val="667"/>
        </w:trPr>
        <w:tc>
          <w:tcPr>
            <w:tcW w:w="3261" w:type="dxa"/>
            <w:vMerge/>
            <w:tcBorders>
              <w:left w:val="single" w:sz="6" w:space="0" w:color="auto"/>
              <w:bottom w:val="single" w:sz="6" w:space="0" w:color="auto"/>
              <w:right w:val="single" w:sz="6" w:space="0" w:color="auto"/>
            </w:tcBorders>
            <w:shd w:val="clear" w:color="auto" w:fill="auto"/>
          </w:tcPr>
          <w:p w14:paraId="048621C3" w14:textId="77777777" w:rsidR="00E75059" w:rsidRPr="00585D60" w:rsidRDefault="00E75059" w:rsidP="00D70B3C">
            <w:pPr>
              <w:spacing w:before="40" w:after="40" w:line="240" w:lineRule="auto"/>
              <w:textAlignment w:val="baseline"/>
              <w:rPr>
                <w:rFonts w:ascii="Calibri" w:eastAsia="Times New Roman" w:hAnsi="Calibri" w:cs="Calibri"/>
                <w:b/>
                <w:bCs/>
                <w:sz w:val="20"/>
                <w:szCs w:val="20"/>
                <w:lang w:eastAsia="en-AU"/>
              </w:rPr>
            </w:pPr>
          </w:p>
        </w:tc>
        <w:tc>
          <w:tcPr>
            <w:tcW w:w="7087" w:type="dxa"/>
            <w:tcBorders>
              <w:top w:val="single" w:sz="6" w:space="0" w:color="auto"/>
              <w:left w:val="single" w:sz="6" w:space="0" w:color="auto"/>
              <w:bottom w:val="single" w:sz="6" w:space="0" w:color="auto"/>
              <w:right w:val="single" w:sz="6" w:space="0" w:color="auto"/>
            </w:tcBorders>
            <w:shd w:val="clear" w:color="auto" w:fill="auto"/>
          </w:tcPr>
          <w:p w14:paraId="6EB0A6A9" w14:textId="77777777" w:rsidR="00E75059" w:rsidRDefault="00E75059" w:rsidP="00D70B3C">
            <w:pPr>
              <w:spacing w:before="40" w:after="40" w:line="240" w:lineRule="auto"/>
              <w:textAlignment w:val="baseline"/>
              <w:rPr>
                <w:rFonts w:ascii="Times New Roman" w:eastAsia="Times New Roman" w:hAnsi="Times New Roman" w:cs="Times New Roman"/>
                <w:sz w:val="24"/>
                <w:szCs w:val="24"/>
                <w:lang w:val="en-AU" w:eastAsia="en-AU"/>
              </w:rPr>
            </w:pPr>
          </w:p>
          <w:p w14:paraId="564EB491" w14:textId="77777777" w:rsidR="00F447ED" w:rsidRDefault="00F447ED" w:rsidP="00D70B3C">
            <w:pPr>
              <w:spacing w:before="40" w:after="40" w:line="240" w:lineRule="auto"/>
              <w:textAlignment w:val="baseline"/>
              <w:rPr>
                <w:rFonts w:ascii="Times New Roman" w:eastAsia="Times New Roman" w:hAnsi="Times New Roman" w:cs="Times New Roman"/>
                <w:sz w:val="24"/>
                <w:szCs w:val="24"/>
                <w:lang w:val="en-AU" w:eastAsia="en-AU"/>
              </w:rPr>
            </w:pPr>
          </w:p>
          <w:p w14:paraId="478221A5" w14:textId="77777777" w:rsidR="00F447ED" w:rsidRDefault="00F447ED" w:rsidP="00D70B3C">
            <w:pPr>
              <w:spacing w:before="40" w:after="40" w:line="240" w:lineRule="auto"/>
              <w:textAlignment w:val="baseline"/>
              <w:rPr>
                <w:rFonts w:ascii="Times New Roman" w:eastAsia="Times New Roman" w:hAnsi="Times New Roman" w:cs="Times New Roman"/>
                <w:sz w:val="24"/>
                <w:szCs w:val="24"/>
                <w:lang w:val="en-AU" w:eastAsia="en-AU"/>
              </w:rPr>
            </w:pPr>
          </w:p>
          <w:p w14:paraId="28C9D83C" w14:textId="77777777" w:rsidR="00F447ED" w:rsidRPr="00501CE5" w:rsidRDefault="00F447ED" w:rsidP="00D70B3C">
            <w:pPr>
              <w:spacing w:before="40" w:after="40" w:line="240" w:lineRule="auto"/>
              <w:textAlignment w:val="baseline"/>
              <w:rPr>
                <w:rFonts w:ascii="Times New Roman" w:eastAsia="Times New Roman" w:hAnsi="Times New Roman" w:cs="Times New Roman"/>
                <w:sz w:val="24"/>
                <w:szCs w:val="24"/>
                <w:lang w:val="en-AU" w:eastAsia="en-AU"/>
              </w:rPr>
            </w:pPr>
          </w:p>
        </w:tc>
      </w:tr>
    </w:tbl>
    <w:p w14:paraId="75BD994A" w14:textId="77777777" w:rsidR="00A874BD" w:rsidRDefault="00A874BD"/>
    <w:p w14:paraId="6663AB8F" w14:textId="77777777" w:rsidR="00922917" w:rsidRDefault="00922917"/>
    <w:p w14:paraId="18F59AC7" w14:textId="77777777" w:rsidR="00A874BD" w:rsidRDefault="00A874BD"/>
    <w:tbl>
      <w:tblPr>
        <w:tblW w:w="10490"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490"/>
      </w:tblGrid>
      <w:tr w:rsidR="00251DCA" w:rsidRPr="00501CE5" w14:paraId="2CA1CE8D" w14:textId="77777777" w:rsidTr="00DC3B07">
        <w:trPr>
          <w:trHeight w:val="61"/>
        </w:trPr>
        <w:tc>
          <w:tcPr>
            <w:tcW w:w="10490" w:type="dxa"/>
            <w:tcBorders>
              <w:top w:val="single" w:sz="6" w:space="0" w:color="auto"/>
              <w:left w:val="single" w:sz="6" w:space="0" w:color="auto"/>
              <w:bottom w:val="single" w:sz="6" w:space="0" w:color="auto"/>
              <w:right w:val="single" w:sz="6" w:space="0" w:color="auto"/>
            </w:tcBorders>
            <w:shd w:val="clear" w:color="auto" w:fill="17365D" w:themeFill="text2" w:themeFillShade="BF"/>
          </w:tcPr>
          <w:p w14:paraId="63937FFC" w14:textId="0A925AC6" w:rsidR="00251DCA" w:rsidRPr="00501CE5" w:rsidRDefault="00251DCA" w:rsidP="00D70B3C">
            <w:pPr>
              <w:spacing w:before="40" w:after="40" w:line="240" w:lineRule="auto"/>
              <w:textAlignment w:val="baseline"/>
              <w:rPr>
                <w:rFonts w:ascii="Calibri" w:eastAsia="Times New Roman" w:hAnsi="Calibri" w:cs="Calibri"/>
                <w:i/>
                <w:iCs/>
                <w:color w:val="2B579A"/>
                <w:sz w:val="20"/>
                <w:szCs w:val="20"/>
                <w:shd w:val="clear" w:color="auto" w:fill="00FF00"/>
                <w:lang w:eastAsia="en-AU"/>
              </w:rPr>
            </w:pPr>
            <w:r w:rsidRPr="00CD2F2A">
              <w:rPr>
                <w:rFonts w:ascii="Calibri Light" w:eastAsia="Times New Roman" w:hAnsi="Calibri Light" w:cs="Calibri Light"/>
                <w:b/>
                <w:bCs/>
                <w:color w:val="FFFFFF"/>
                <w:sz w:val="24"/>
                <w:szCs w:val="24"/>
                <w:lang w:eastAsia="en-AU"/>
              </w:rPr>
              <w:t xml:space="preserve">Appendix 1 – Potential </w:t>
            </w:r>
            <w:r w:rsidR="009254E2">
              <w:rPr>
                <w:rFonts w:ascii="Calibri Light" w:eastAsia="Times New Roman" w:hAnsi="Calibri Light" w:cs="Calibri Light"/>
                <w:b/>
                <w:bCs/>
                <w:color w:val="FFFFFF"/>
                <w:sz w:val="24"/>
                <w:szCs w:val="24"/>
                <w:lang w:eastAsia="en-AU"/>
              </w:rPr>
              <w:t>improvement strategies</w:t>
            </w:r>
          </w:p>
        </w:tc>
      </w:tr>
      <w:tr w:rsidR="00251DCA" w:rsidRPr="00501CE5" w14:paraId="522D29F9" w14:textId="77777777" w:rsidTr="00DC3B07">
        <w:trPr>
          <w:trHeight w:val="61"/>
        </w:trPr>
        <w:tc>
          <w:tcPr>
            <w:tcW w:w="10490" w:type="dxa"/>
            <w:tcBorders>
              <w:top w:val="single" w:sz="6" w:space="0" w:color="auto"/>
              <w:left w:val="single" w:sz="6" w:space="0" w:color="auto"/>
              <w:bottom w:val="single" w:sz="6" w:space="0" w:color="auto"/>
              <w:right w:val="single" w:sz="6" w:space="0" w:color="auto"/>
            </w:tcBorders>
            <w:shd w:val="clear" w:color="auto" w:fill="auto"/>
          </w:tcPr>
          <w:p w14:paraId="22CAB122" w14:textId="1CFAD270" w:rsidR="00251DCA" w:rsidRPr="009368F9" w:rsidRDefault="00251DCA" w:rsidP="00251DCA">
            <w:pPr>
              <w:spacing w:after="0" w:line="240" w:lineRule="auto"/>
              <w:textAlignment w:val="baseline"/>
              <w:rPr>
                <w:rFonts w:ascii="Calibri" w:eastAsia="Times New Roman" w:hAnsi="Calibri" w:cs="Calibri"/>
                <w:b/>
                <w:bCs/>
                <w:i/>
                <w:iCs/>
                <w:sz w:val="20"/>
                <w:szCs w:val="20"/>
                <w:lang w:eastAsia="en-AU"/>
              </w:rPr>
            </w:pPr>
            <w:r w:rsidRPr="009368F9">
              <w:rPr>
                <w:rFonts w:ascii="Calibri" w:eastAsia="Times New Roman" w:hAnsi="Calibri" w:cs="Calibri"/>
                <w:b/>
                <w:bCs/>
                <w:i/>
                <w:iCs/>
                <w:sz w:val="20"/>
                <w:szCs w:val="20"/>
                <w:lang w:eastAsia="en-AU"/>
              </w:rPr>
              <w:t>Review suggested i</w:t>
            </w:r>
            <w:r w:rsidR="00713C93">
              <w:rPr>
                <w:rFonts w:ascii="Calibri" w:eastAsia="Times New Roman" w:hAnsi="Calibri" w:cs="Calibri"/>
                <w:b/>
                <w:bCs/>
                <w:i/>
                <w:iCs/>
                <w:sz w:val="20"/>
                <w:szCs w:val="20"/>
                <w:lang w:eastAsia="en-AU"/>
              </w:rPr>
              <w:t>mprovement</w:t>
            </w:r>
            <w:r w:rsidRPr="009368F9">
              <w:rPr>
                <w:rFonts w:ascii="Calibri" w:eastAsia="Times New Roman" w:hAnsi="Calibri" w:cs="Calibri"/>
                <w:b/>
                <w:bCs/>
                <w:i/>
                <w:iCs/>
                <w:sz w:val="20"/>
                <w:szCs w:val="20"/>
                <w:lang w:eastAsia="en-AU"/>
              </w:rPr>
              <w:t xml:space="preserve"> strategies listed below. You do not have to implement all options that are brainstormed/listed. </w:t>
            </w:r>
          </w:p>
          <w:p w14:paraId="54FA293C" w14:textId="77777777" w:rsidR="00251DCA" w:rsidRPr="0049760F" w:rsidRDefault="00251DCA" w:rsidP="00251DCA">
            <w:pPr>
              <w:numPr>
                <w:ilvl w:val="0"/>
                <w:numId w:val="12"/>
              </w:numPr>
              <w:spacing w:before="40" w:after="40" w:line="240" w:lineRule="auto"/>
              <w:ind w:left="438" w:hanging="284"/>
              <w:textAlignment w:val="baseline"/>
              <w:rPr>
                <w:rFonts w:ascii="Calibri" w:eastAsia="Times New Roman" w:hAnsi="Calibri" w:cs="Calibri"/>
                <w:sz w:val="20"/>
                <w:szCs w:val="20"/>
                <w:lang w:eastAsia="en-AU"/>
              </w:rPr>
            </w:pPr>
            <w:r w:rsidRPr="3EF4AE9E">
              <w:rPr>
                <w:rFonts w:ascii="Calibri" w:eastAsia="Times New Roman" w:hAnsi="Calibri" w:cs="Calibri"/>
                <w:sz w:val="20"/>
                <w:szCs w:val="20"/>
                <w:lang w:eastAsia="en-AU"/>
              </w:rPr>
              <w:t>Develop a process to:</w:t>
            </w:r>
          </w:p>
          <w:p w14:paraId="1C0CD25E" w14:textId="583A3015" w:rsidR="00251DCA" w:rsidRDefault="00545023" w:rsidP="00317A78">
            <w:pPr>
              <w:numPr>
                <w:ilvl w:val="1"/>
                <w:numId w:val="28"/>
              </w:numPr>
              <w:spacing w:before="40" w:after="40" w:line="240" w:lineRule="auto"/>
              <w:ind w:left="851" w:hanging="284"/>
              <w:textAlignment w:val="baseline"/>
              <w:rPr>
                <w:rFonts w:ascii="Calibri" w:eastAsia="Times New Roman" w:hAnsi="Calibri" w:cs="Calibri"/>
                <w:sz w:val="20"/>
                <w:szCs w:val="20"/>
                <w:lang w:val="en-AU" w:eastAsia="en-AU"/>
              </w:rPr>
            </w:pPr>
            <w:r>
              <w:rPr>
                <w:rFonts w:ascii="Calibri" w:eastAsia="Times New Roman" w:hAnsi="Calibri" w:cs="Calibri"/>
                <w:sz w:val="20"/>
                <w:szCs w:val="20"/>
                <w:lang w:val="en-AU" w:eastAsia="en-AU"/>
              </w:rPr>
              <w:t xml:space="preserve">Regularly identify patients “at risk” and eligible for MyMedicare </w:t>
            </w:r>
            <w:r w:rsidR="006414BA">
              <w:rPr>
                <w:rFonts w:ascii="Calibri" w:eastAsia="Times New Roman" w:hAnsi="Calibri" w:cs="Calibri"/>
                <w:sz w:val="20"/>
                <w:szCs w:val="20"/>
                <w:lang w:val="en-AU" w:eastAsia="en-AU"/>
              </w:rPr>
              <w:t xml:space="preserve">registration </w:t>
            </w:r>
            <w:r>
              <w:rPr>
                <w:rFonts w:ascii="Calibri" w:eastAsia="Times New Roman" w:hAnsi="Calibri" w:cs="Calibri"/>
                <w:sz w:val="20"/>
                <w:szCs w:val="20"/>
                <w:lang w:val="en-AU" w:eastAsia="en-AU"/>
              </w:rPr>
              <w:t xml:space="preserve">that haven’t registered with MyMedicare and provide them with information that outlines the benefits. </w:t>
            </w:r>
          </w:p>
          <w:p w14:paraId="32EF2562" w14:textId="3C753580" w:rsidR="00251DCA" w:rsidRPr="00AC0C8D" w:rsidRDefault="00614F45" w:rsidP="00317A78">
            <w:pPr>
              <w:numPr>
                <w:ilvl w:val="1"/>
                <w:numId w:val="28"/>
              </w:numPr>
              <w:spacing w:before="40" w:after="40" w:line="240" w:lineRule="auto"/>
              <w:ind w:left="851" w:hanging="284"/>
              <w:textAlignment w:val="baseline"/>
              <w:rPr>
                <w:rFonts w:ascii="Calibri" w:eastAsia="Times New Roman" w:hAnsi="Calibri" w:cs="Calibri"/>
                <w:sz w:val="20"/>
                <w:szCs w:val="20"/>
                <w:lang w:val="en-AU" w:eastAsia="en-AU"/>
              </w:rPr>
            </w:pPr>
            <w:r>
              <w:rPr>
                <w:rFonts w:ascii="Calibri" w:eastAsia="Times New Roman" w:hAnsi="Calibri" w:cs="Calibri"/>
                <w:sz w:val="20"/>
                <w:szCs w:val="20"/>
                <w:lang w:val="en-AU" w:eastAsia="en-AU"/>
              </w:rPr>
              <w:t>Allocate a team member and s</w:t>
            </w:r>
            <w:r w:rsidR="00251DCA">
              <w:rPr>
                <w:rFonts w:ascii="Calibri" w:eastAsia="Times New Roman" w:hAnsi="Calibri" w:cs="Calibri"/>
                <w:sz w:val="20"/>
                <w:szCs w:val="20"/>
                <w:lang w:val="en-AU" w:eastAsia="en-AU"/>
              </w:rPr>
              <w:t xml:space="preserve">et up </w:t>
            </w:r>
            <w:r>
              <w:rPr>
                <w:rFonts w:ascii="Calibri" w:eastAsia="Times New Roman" w:hAnsi="Calibri" w:cs="Calibri"/>
                <w:sz w:val="20"/>
                <w:szCs w:val="20"/>
                <w:lang w:val="en-AU" w:eastAsia="en-AU"/>
              </w:rPr>
              <w:t xml:space="preserve">a reminder to </w:t>
            </w:r>
            <w:r w:rsidR="00251DCA" w:rsidRPr="00AC0C8D">
              <w:rPr>
                <w:rFonts w:ascii="Calibri" w:eastAsia="Times New Roman" w:hAnsi="Calibri" w:cs="Calibri"/>
                <w:sz w:val="20"/>
                <w:szCs w:val="20"/>
                <w:lang w:val="en-AU" w:eastAsia="en-AU"/>
              </w:rPr>
              <w:t xml:space="preserve">regularly </w:t>
            </w:r>
            <w:r w:rsidR="00251DCA">
              <w:rPr>
                <w:rFonts w:ascii="Calibri" w:eastAsia="Times New Roman" w:hAnsi="Calibri" w:cs="Calibri"/>
                <w:sz w:val="20"/>
                <w:szCs w:val="20"/>
                <w:lang w:val="en-AU" w:eastAsia="en-AU"/>
              </w:rPr>
              <w:t xml:space="preserve">review the </w:t>
            </w:r>
            <w:r>
              <w:rPr>
                <w:rFonts w:ascii="Calibri" w:eastAsia="Times New Roman" w:hAnsi="Calibri" w:cs="Calibri"/>
                <w:sz w:val="20"/>
                <w:szCs w:val="20"/>
                <w:lang w:val="en-AU" w:eastAsia="en-AU"/>
              </w:rPr>
              <w:t>Primary Sense Reports – Voluntary Patient Registration</w:t>
            </w:r>
            <w:r w:rsidR="00251DCA">
              <w:rPr>
                <w:rFonts w:ascii="Calibri" w:eastAsia="Times New Roman" w:hAnsi="Calibri" w:cs="Calibri"/>
                <w:sz w:val="20"/>
                <w:szCs w:val="20"/>
                <w:lang w:val="en-AU" w:eastAsia="en-AU"/>
              </w:rPr>
              <w:t xml:space="preserve">, </w:t>
            </w:r>
            <w:r w:rsidR="00251DCA" w:rsidRPr="00AC0C8D">
              <w:rPr>
                <w:rFonts w:ascii="Calibri" w:eastAsia="Times New Roman" w:hAnsi="Calibri" w:cs="Calibri"/>
                <w:sz w:val="20"/>
                <w:szCs w:val="20"/>
                <w:lang w:val="en-AU" w:eastAsia="en-AU"/>
              </w:rPr>
              <w:t>consider:</w:t>
            </w:r>
          </w:p>
          <w:p w14:paraId="1B79F426" w14:textId="360D0AEB" w:rsidR="00251DCA" w:rsidRDefault="00251DCA" w:rsidP="00317A78">
            <w:pPr>
              <w:numPr>
                <w:ilvl w:val="2"/>
                <w:numId w:val="29"/>
              </w:numPr>
              <w:spacing w:before="40" w:after="40" w:line="240" w:lineRule="auto"/>
              <w:ind w:left="1418" w:hanging="284"/>
              <w:textAlignment w:val="baseline"/>
              <w:rPr>
                <w:rFonts w:ascii="Calibri" w:eastAsia="Times New Roman" w:hAnsi="Calibri" w:cs="Calibri"/>
                <w:sz w:val="20"/>
                <w:szCs w:val="20"/>
                <w:lang w:val="en-AU" w:eastAsia="en-AU"/>
              </w:rPr>
            </w:pPr>
            <w:r>
              <w:rPr>
                <w:rFonts w:ascii="Calibri" w:eastAsia="Times New Roman" w:hAnsi="Calibri" w:cs="Calibri"/>
                <w:sz w:val="20"/>
                <w:szCs w:val="20"/>
                <w:lang w:val="en-AU" w:eastAsia="en-AU"/>
              </w:rPr>
              <w:t xml:space="preserve">Who will review the report and clinical records to </w:t>
            </w:r>
            <w:r w:rsidR="00614F45">
              <w:rPr>
                <w:rFonts w:ascii="Calibri" w:eastAsia="Times New Roman" w:hAnsi="Calibri" w:cs="Calibri"/>
                <w:sz w:val="20"/>
                <w:szCs w:val="20"/>
                <w:lang w:val="en-AU" w:eastAsia="en-AU"/>
              </w:rPr>
              <w:t>confirm patient eligibility</w:t>
            </w:r>
            <w:r>
              <w:rPr>
                <w:rFonts w:ascii="Calibri" w:eastAsia="Times New Roman" w:hAnsi="Calibri" w:cs="Calibri"/>
                <w:sz w:val="20"/>
                <w:szCs w:val="20"/>
                <w:lang w:val="en-AU" w:eastAsia="en-AU"/>
              </w:rPr>
              <w:t xml:space="preserve">? </w:t>
            </w:r>
          </w:p>
          <w:p w14:paraId="30981D96" w14:textId="03E294C2" w:rsidR="00251DCA" w:rsidRDefault="00251DCA" w:rsidP="00317A78">
            <w:pPr>
              <w:numPr>
                <w:ilvl w:val="2"/>
                <w:numId w:val="29"/>
              </w:numPr>
              <w:spacing w:before="40" w:after="40" w:line="240" w:lineRule="auto"/>
              <w:ind w:left="1418" w:hanging="284"/>
              <w:textAlignment w:val="baseline"/>
              <w:rPr>
                <w:rFonts w:ascii="Calibri" w:eastAsia="Times New Roman" w:hAnsi="Calibri" w:cs="Calibri"/>
                <w:sz w:val="20"/>
                <w:szCs w:val="20"/>
                <w:lang w:val="en-AU" w:eastAsia="en-AU"/>
              </w:rPr>
            </w:pPr>
            <w:r>
              <w:rPr>
                <w:rFonts w:ascii="Calibri" w:eastAsia="Times New Roman" w:hAnsi="Calibri" w:cs="Calibri"/>
                <w:sz w:val="20"/>
                <w:szCs w:val="20"/>
                <w:lang w:val="en-AU" w:eastAsia="en-AU"/>
              </w:rPr>
              <w:t xml:space="preserve">Who will manage </w:t>
            </w:r>
            <w:r w:rsidR="00614F45">
              <w:rPr>
                <w:rFonts w:ascii="Calibri" w:eastAsia="Times New Roman" w:hAnsi="Calibri" w:cs="Calibri"/>
                <w:sz w:val="20"/>
                <w:szCs w:val="20"/>
                <w:lang w:val="en-AU" w:eastAsia="en-AU"/>
              </w:rPr>
              <w:t>information and resources relating to MyMedicare and have them available for team members to easily access</w:t>
            </w:r>
            <w:r>
              <w:rPr>
                <w:rFonts w:ascii="Calibri" w:eastAsia="Times New Roman" w:hAnsi="Calibri" w:cs="Calibri"/>
                <w:sz w:val="20"/>
                <w:szCs w:val="20"/>
                <w:lang w:val="en-AU" w:eastAsia="en-AU"/>
              </w:rPr>
              <w:t xml:space="preserve">? </w:t>
            </w:r>
          </w:p>
          <w:p w14:paraId="56B3DDC8" w14:textId="0A972DDB" w:rsidR="00251DCA" w:rsidRDefault="00251DCA" w:rsidP="00317A78">
            <w:pPr>
              <w:numPr>
                <w:ilvl w:val="2"/>
                <w:numId w:val="29"/>
              </w:numPr>
              <w:spacing w:before="40" w:after="40" w:line="240" w:lineRule="auto"/>
              <w:ind w:left="1418" w:hanging="284"/>
              <w:textAlignment w:val="baseline"/>
              <w:rPr>
                <w:rFonts w:ascii="Calibri" w:eastAsia="Times New Roman" w:hAnsi="Calibri" w:cs="Calibri"/>
                <w:sz w:val="20"/>
                <w:szCs w:val="20"/>
                <w:lang w:val="en-AU" w:eastAsia="en-AU"/>
              </w:rPr>
            </w:pPr>
            <w:r>
              <w:rPr>
                <w:rFonts w:ascii="Calibri" w:eastAsia="Times New Roman" w:hAnsi="Calibri" w:cs="Calibri"/>
                <w:sz w:val="20"/>
                <w:szCs w:val="20"/>
                <w:lang w:val="en-AU" w:eastAsia="en-AU"/>
              </w:rPr>
              <w:t xml:space="preserve">Who will follow up </w:t>
            </w:r>
            <w:r w:rsidR="00614F45">
              <w:rPr>
                <w:rFonts w:ascii="Calibri" w:eastAsia="Times New Roman" w:hAnsi="Calibri" w:cs="Calibri"/>
                <w:sz w:val="20"/>
                <w:szCs w:val="20"/>
                <w:lang w:val="en-AU" w:eastAsia="en-AU"/>
              </w:rPr>
              <w:t>with patients?</w:t>
            </w:r>
            <w:r>
              <w:rPr>
                <w:rFonts w:ascii="Calibri" w:eastAsia="Times New Roman" w:hAnsi="Calibri" w:cs="Calibri"/>
                <w:sz w:val="20"/>
                <w:szCs w:val="20"/>
                <w:lang w:val="en-AU" w:eastAsia="en-AU"/>
              </w:rPr>
              <w:t xml:space="preserve"> </w:t>
            </w:r>
          </w:p>
          <w:p w14:paraId="4D5016C6" w14:textId="5B5BCB33" w:rsidR="00251DCA" w:rsidRDefault="00251DCA" w:rsidP="00317A78">
            <w:pPr>
              <w:numPr>
                <w:ilvl w:val="2"/>
                <w:numId w:val="29"/>
              </w:numPr>
              <w:spacing w:before="40" w:after="40" w:line="240" w:lineRule="auto"/>
              <w:ind w:left="1418" w:hanging="284"/>
              <w:textAlignment w:val="baseline"/>
              <w:rPr>
                <w:rFonts w:ascii="Calibri" w:eastAsia="Times New Roman" w:hAnsi="Calibri" w:cs="Calibri"/>
                <w:sz w:val="20"/>
                <w:szCs w:val="20"/>
                <w:lang w:val="en-AU" w:eastAsia="en-AU"/>
              </w:rPr>
            </w:pPr>
            <w:r>
              <w:rPr>
                <w:rFonts w:ascii="Calibri" w:eastAsia="Times New Roman" w:hAnsi="Calibri" w:cs="Calibri"/>
                <w:sz w:val="20"/>
                <w:szCs w:val="20"/>
                <w:lang w:val="en-AU" w:eastAsia="en-AU"/>
              </w:rPr>
              <w:t xml:space="preserve">How will you record your work? - e.g., </w:t>
            </w:r>
            <w:r w:rsidRPr="00E84D9C">
              <w:rPr>
                <w:rFonts w:ascii="Calibri" w:eastAsia="Times New Roman" w:hAnsi="Calibri" w:cs="Calibri"/>
                <w:sz w:val="20"/>
                <w:szCs w:val="20"/>
                <w:lang w:val="en-AU" w:eastAsia="en-AU"/>
              </w:rPr>
              <w:t>spreadsheet</w:t>
            </w:r>
            <w:r>
              <w:rPr>
                <w:rFonts w:ascii="Calibri" w:eastAsia="Times New Roman" w:hAnsi="Calibri" w:cs="Calibri"/>
                <w:sz w:val="20"/>
                <w:szCs w:val="20"/>
                <w:lang w:val="en-AU" w:eastAsia="en-AU"/>
              </w:rPr>
              <w:t>, word doc</w:t>
            </w:r>
            <w:r w:rsidR="00A46107">
              <w:rPr>
                <w:rFonts w:ascii="Calibri" w:eastAsia="Times New Roman" w:hAnsi="Calibri" w:cs="Calibri"/>
                <w:sz w:val="20"/>
                <w:szCs w:val="20"/>
                <w:lang w:val="en-AU" w:eastAsia="en-AU"/>
              </w:rPr>
              <w:t>?</w:t>
            </w:r>
          </w:p>
          <w:p w14:paraId="148690F6" w14:textId="77777777" w:rsidR="00251DCA" w:rsidRDefault="00251DCA" w:rsidP="00317A78">
            <w:pPr>
              <w:numPr>
                <w:ilvl w:val="2"/>
                <w:numId w:val="29"/>
              </w:numPr>
              <w:spacing w:before="40" w:after="40" w:line="240" w:lineRule="auto"/>
              <w:ind w:left="1418" w:hanging="284"/>
              <w:textAlignment w:val="baseline"/>
              <w:rPr>
                <w:rFonts w:ascii="Calibri" w:eastAsia="Times New Roman" w:hAnsi="Calibri" w:cs="Calibri"/>
                <w:sz w:val="20"/>
                <w:szCs w:val="20"/>
                <w:lang w:val="en-AU" w:eastAsia="en-AU"/>
              </w:rPr>
            </w:pPr>
            <w:r w:rsidRPr="3EF4AE9E">
              <w:rPr>
                <w:rFonts w:ascii="Calibri" w:eastAsia="Times New Roman" w:hAnsi="Calibri" w:cs="Calibri"/>
                <w:sz w:val="20"/>
                <w:szCs w:val="20"/>
                <w:lang w:val="en-AU" w:eastAsia="en-AU"/>
              </w:rPr>
              <w:t xml:space="preserve">Who will record your work? </w:t>
            </w:r>
          </w:p>
          <w:p w14:paraId="3C1E404F" w14:textId="056F7EDB" w:rsidR="00251DCA" w:rsidRPr="00501CE5" w:rsidRDefault="00251DCA" w:rsidP="00251DCA">
            <w:pPr>
              <w:numPr>
                <w:ilvl w:val="0"/>
                <w:numId w:val="12"/>
              </w:numPr>
              <w:spacing w:before="40" w:after="40" w:line="240" w:lineRule="auto"/>
              <w:ind w:left="438" w:hanging="284"/>
              <w:textAlignment w:val="baseline"/>
              <w:rPr>
                <w:rFonts w:ascii="Calibri" w:eastAsia="Times New Roman" w:hAnsi="Calibri" w:cs="Calibri"/>
                <w:sz w:val="20"/>
                <w:szCs w:val="20"/>
                <w:lang w:val="en-AU" w:eastAsia="en-AU"/>
              </w:rPr>
            </w:pPr>
            <w:r w:rsidRPr="3EF4AE9E">
              <w:rPr>
                <w:rFonts w:ascii="Calibri" w:eastAsia="Times New Roman" w:hAnsi="Calibri" w:cs="Calibri"/>
                <w:sz w:val="20"/>
                <w:szCs w:val="20"/>
                <w:lang w:eastAsia="en-AU"/>
              </w:rPr>
              <w:t xml:space="preserve">Consider ways to raise </w:t>
            </w:r>
            <w:r w:rsidR="00340CDF">
              <w:rPr>
                <w:rFonts w:ascii="Calibri" w:eastAsia="Times New Roman" w:hAnsi="Calibri" w:cs="Calibri"/>
                <w:sz w:val="20"/>
                <w:szCs w:val="20"/>
                <w:lang w:eastAsia="en-AU"/>
              </w:rPr>
              <w:t xml:space="preserve">patients’ </w:t>
            </w:r>
            <w:r w:rsidRPr="3EF4AE9E">
              <w:rPr>
                <w:rFonts w:ascii="Calibri" w:eastAsia="Times New Roman" w:hAnsi="Calibri" w:cs="Calibri"/>
                <w:sz w:val="20"/>
                <w:szCs w:val="20"/>
                <w:lang w:eastAsia="en-AU"/>
              </w:rPr>
              <w:t>awareness</w:t>
            </w:r>
            <w:r w:rsidR="00340CDF">
              <w:rPr>
                <w:rFonts w:ascii="Calibri" w:eastAsia="Times New Roman" w:hAnsi="Calibri" w:cs="Calibri"/>
                <w:sz w:val="20"/>
                <w:szCs w:val="20"/>
                <w:lang w:eastAsia="en-AU"/>
              </w:rPr>
              <w:t xml:space="preserve"> on </w:t>
            </w:r>
            <w:r w:rsidR="00B55FA3">
              <w:rPr>
                <w:rFonts w:ascii="Calibri" w:eastAsia="Times New Roman" w:hAnsi="Calibri" w:cs="Calibri"/>
                <w:sz w:val="20"/>
                <w:szCs w:val="20"/>
                <w:lang w:eastAsia="en-AU"/>
              </w:rPr>
              <w:t xml:space="preserve">MyMedicare </w:t>
            </w:r>
            <w:r w:rsidRPr="3EF4AE9E">
              <w:rPr>
                <w:rFonts w:ascii="Calibri" w:eastAsia="Times New Roman" w:hAnsi="Calibri" w:cs="Calibri"/>
                <w:sz w:val="20"/>
                <w:szCs w:val="20"/>
                <w:lang w:eastAsia="en-AU"/>
              </w:rPr>
              <w:t>for</w:t>
            </w:r>
            <w:r w:rsidR="00B55FA3">
              <w:rPr>
                <w:rFonts w:ascii="Calibri" w:eastAsia="Times New Roman" w:hAnsi="Calibri" w:cs="Calibri"/>
                <w:sz w:val="20"/>
                <w:szCs w:val="20"/>
                <w:lang w:eastAsia="en-AU"/>
              </w:rPr>
              <w:t xml:space="preserve"> </w:t>
            </w:r>
            <w:r w:rsidR="00340CDF">
              <w:rPr>
                <w:rFonts w:ascii="Calibri" w:eastAsia="Times New Roman" w:hAnsi="Calibri" w:cs="Calibri"/>
                <w:sz w:val="20"/>
                <w:szCs w:val="20"/>
                <w:lang w:eastAsia="en-AU"/>
              </w:rPr>
              <w:t>those</w:t>
            </w:r>
            <w:r w:rsidRPr="3EF4AE9E">
              <w:rPr>
                <w:rFonts w:ascii="Calibri" w:eastAsia="Times New Roman" w:hAnsi="Calibri" w:cs="Calibri"/>
                <w:sz w:val="20"/>
                <w:szCs w:val="20"/>
                <w:lang w:eastAsia="en-AU"/>
              </w:rPr>
              <w:t xml:space="preserve"> that </w:t>
            </w:r>
            <w:r w:rsidR="00B55FA3">
              <w:rPr>
                <w:rFonts w:ascii="Calibri" w:eastAsia="Times New Roman" w:hAnsi="Calibri" w:cs="Calibri"/>
                <w:sz w:val="20"/>
                <w:szCs w:val="20"/>
                <w:lang w:eastAsia="en-AU"/>
              </w:rPr>
              <w:t xml:space="preserve">are eligible to register with </w:t>
            </w:r>
            <w:r w:rsidRPr="3EF4AE9E">
              <w:rPr>
                <w:rFonts w:ascii="Calibri" w:eastAsia="Times New Roman" w:hAnsi="Calibri" w:cs="Calibri"/>
                <w:sz w:val="20"/>
                <w:szCs w:val="20"/>
                <w:lang w:eastAsia="en-AU"/>
              </w:rPr>
              <w:t>your practice</w:t>
            </w:r>
            <w:r w:rsidR="003D44BE">
              <w:rPr>
                <w:rFonts w:ascii="Calibri" w:eastAsia="Times New Roman" w:hAnsi="Calibri" w:cs="Calibri"/>
                <w:sz w:val="20"/>
                <w:szCs w:val="20"/>
                <w:lang w:eastAsia="en-AU"/>
              </w:rPr>
              <w:t>. D</w:t>
            </w:r>
            <w:r w:rsidRPr="3EF4AE9E">
              <w:rPr>
                <w:rFonts w:ascii="Calibri" w:eastAsia="Times New Roman" w:hAnsi="Calibri" w:cs="Calibri"/>
                <w:sz w:val="20"/>
                <w:szCs w:val="20"/>
                <w:lang w:eastAsia="en-AU"/>
              </w:rPr>
              <w:t>evelop a plan of action</w:t>
            </w:r>
            <w:r w:rsidRPr="3EF4AE9E">
              <w:rPr>
                <w:rFonts w:ascii="Calibri" w:eastAsia="Times New Roman" w:hAnsi="Calibri" w:cs="Calibri"/>
                <w:sz w:val="20"/>
                <w:szCs w:val="20"/>
                <w:lang w:val="en-AU" w:eastAsia="en-AU"/>
              </w:rPr>
              <w:t xml:space="preserve"> and share the plan with all members of the practice team.</w:t>
            </w:r>
            <w:r w:rsidRPr="3EF4AE9E">
              <w:rPr>
                <w:rFonts w:ascii="Calibri" w:eastAsia="Times New Roman" w:hAnsi="Calibri" w:cs="Calibri"/>
                <w:sz w:val="20"/>
                <w:szCs w:val="20"/>
                <w:lang w:eastAsia="en-AU"/>
              </w:rPr>
              <w:t xml:space="preserve"> </w:t>
            </w:r>
            <w:r w:rsidR="0069299C">
              <w:rPr>
                <w:rFonts w:ascii="Calibri" w:eastAsia="Times New Roman" w:hAnsi="Calibri" w:cs="Calibri"/>
                <w:sz w:val="20"/>
                <w:szCs w:val="20"/>
                <w:lang w:eastAsia="en-AU"/>
              </w:rPr>
              <w:t xml:space="preserve">Utilise The DoHAC </w:t>
            </w:r>
            <w:hyperlink r:id="rId14" w:history="1">
              <w:r w:rsidR="0069299C" w:rsidRPr="0069299C">
                <w:rPr>
                  <w:rStyle w:val="Hyperlink"/>
                  <w:rFonts w:ascii="Calibri" w:eastAsia="Times New Roman" w:hAnsi="Calibri" w:cs="Calibri"/>
                  <w:sz w:val="20"/>
                  <w:szCs w:val="20"/>
                  <w:lang w:eastAsia="en-AU"/>
                </w:rPr>
                <w:t>MyMedicare resources</w:t>
              </w:r>
            </w:hyperlink>
            <w:r w:rsidR="0069299C">
              <w:rPr>
                <w:rFonts w:ascii="Calibri" w:eastAsia="Times New Roman" w:hAnsi="Calibri" w:cs="Calibri"/>
                <w:sz w:val="20"/>
                <w:szCs w:val="20"/>
                <w:lang w:eastAsia="en-AU"/>
              </w:rPr>
              <w:t xml:space="preserve"> to p</w:t>
            </w:r>
            <w:r w:rsidRPr="3EF4AE9E">
              <w:rPr>
                <w:rFonts w:ascii="Calibri" w:eastAsia="Times New Roman" w:hAnsi="Calibri" w:cs="Calibri"/>
                <w:sz w:val="20"/>
                <w:szCs w:val="20"/>
                <w:lang w:eastAsia="en-AU"/>
              </w:rPr>
              <w:t>romot</w:t>
            </w:r>
            <w:r w:rsidR="00214166">
              <w:rPr>
                <w:rFonts w:ascii="Calibri" w:eastAsia="Times New Roman" w:hAnsi="Calibri" w:cs="Calibri"/>
                <w:sz w:val="20"/>
                <w:szCs w:val="20"/>
                <w:lang w:eastAsia="en-AU"/>
              </w:rPr>
              <w:t>e</w:t>
            </w:r>
            <w:r w:rsidRPr="3EF4AE9E">
              <w:rPr>
                <w:rFonts w:ascii="Calibri" w:eastAsia="Times New Roman" w:hAnsi="Calibri" w:cs="Calibri"/>
                <w:sz w:val="20"/>
                <w:szCs w:val="20"/>
                <w:lang w:eastAsia="en-AU"/>
              </w:rPr>
              <w:t xml:space="preserve"> </w:t>
            </w:r>
            <w:r w:rsidR="00B55FA3">
              <w:rPr>
                <w:rFonts w:ascii="Calibri" w:eastAsia="Times New Roman" w:hAnsi="Calibri" w:cs="Calibri"/>
                <w:sz w:val="20"/>
                <w:szCs w:val="20"/>
                <w:lang w:eastAsia="en-AU"/>
              </w:rPr>
              <w:t>MyMedicare</w:t>
            </w:r>
            <w:r w:rsidRPr="3EF4AE9E">
              <w:rPr>
                <w:rFonts w:ascii="Calibri" w:eastAsia="Times New Roman" w:hAnsi="Calibri" w:cs="Calibri"/>
                <w:sz w:val="20"/>
                <w:szCs w:val="20"/>
                <w:lang w:eastAsia="en-AU"/>
              </w:rPr>
              <w:t xml:space="preserve"> for usual patients </w:t>
            </w:r>
            <w:r w:rsidR="00214166">
              <w:rPr>
                <w:rFonts w:ascii="Calibri" w:eastAsia="Times New Roman" w:hAnsi="Calibri" w:cs="Calibri"/>
                <w:sz w:val="20"/>
                <w:szCs w:val="20"/>
                <w:lang w:eastAsia="en-AU"/>
              </w:rPr>
              <w:t>through</w:t>
            </w:r>
            <w:r w:rsidRPr="3EF4AE9E">
              <w:rPr>
                <w:rFonts w:ascii="Calibri" w:eastAsia="Times New Roman" w:hAnsi="Calibri" w:cs="Calibri"/>
                <w:sz w:val="20"/>
                <w:szCs w:val="20"/>
                <w:lang w:eastAsia="en-AU"/>
              </w:rPr>
              <w:t>:</w:t>
            </w:r>
            <w:r w:rsidRPr="3EF4AE9E">
              <w:rPr>
                <w:rFonts w:ascii="Calibri" w:eastAsia="Times New Roman" w:hAnsi="Calibri" w:cs="Calibri"/>
                <w:sz w:val="20"/>
                <w:szCs w:val="20"/>
                <w:lang w:val="en-AU" w:eastAsia="en-AU"/>
              </w:rPr>
              <w:t> </w:t>
            </w:r>
          </w:p>
          <w:p w14:paraId="6F95DA22" w14:textId="6D9C4FE0" w:rsidR="00251DCA" w:rsidRPr="00501CE5" w:rsidRDefault="00251DCA" w:rsidP="00317A78">
            <w:pPr>
              <w:numPr>
                <w:ilvl w:val="0"/>
                <w:numId w:val="13"/>
              </w:numPr>
              <w:tabs>
                <w:tab w:val="clear" w:pos="720"/>
              </w:tabs>
              <w:spacing w:before="40" w:after="40" w:line="240" w:lineRule="auto"/>
              <w:ind w:left="851" w:hanging="284"/>
              <w:textAlignment w:val="baseline"/>
              <w:rPr>
                <w:rFonts w:ascii="Calibri" w:eastAsia="Times New Roman" w:hAnsi="Calibri" w:cs="Calibri"/>
                <w:sz w:val="20"/>
                <w:szCs w:val="20"/>
                <w:lang w:val="en-AU" w:eastAsia="en-AU"/>
              </w:rPr>
            </w:pPr>
            <w:r w:rsidRPr="00501CE5">
              <w:rPr>
                <w:rFonts w:ascii="Calibri" w:eastAsia="Times New Roman" w:hAnsi="Calibri" w:cs="Calibri"/>
                <w:sz w:val="20"/>
                <w:szCs w:val="20"/>
                <w:lang w:eastAsia="en-AU"/>
              </w:rPr>
              <w:t xml:space="preserve">practice webpage, </w:t>
            </w:r>
            <w:r w:rsidR="0069299C" w:rsidRPr="00501CE5">
              <w:rPr>
                <w:rFonts w:ascii="Calibri" w:eastAsia="Times New Roman" w:hAnsi="Calibri" w:cs="Calibri"/>
                <w:sz w:val="20"/>
                <w:szCs w:val="20"/>
                <w:lang w:eastAsia="en-AU"/>
              </w:rPr>
              <w:t>newsletter,</w:t>
            </w:r>
            <w:r w:rsidRPr="00501CE5">
              <w:rPr>
                <w:rFonts w:ascii="Calibri" w:eastAsia="Times New Roman" w:hAnsi="Calibri" w:cs="Calibri"/>
                <w:sz w:val="20"/>
                <w:szCs w:val="20"/>
                <w:lang w:eastAsia="en-AU"/>
              </w:rPr>
              <w:t xml:space="preserve"> and social media pages</w:t>
            </w:r>
            <w:r w:rsidRPr="00501CE5">
              <w:rPr>
                <w:rFonts w:ascii="Calibri" w:eastAsia="Times New Roman" w:hAnsi="Calibri" w:cs="Calibri"/>
                <w:sz w:val="20"/>
                <w:szCs w:val="20"/>
                <w:lang w:val="en-AU" w:eastAsia="en-AU"/>
              </w:rPr>
              <w:t> </w:t>
            </w:r>
          </w:p>
          <w:p w14:paraId="62DE3679" w14:textId="0875D15A" w:rsidR="00251DCA" w:rsidRPr="00501CE5" w:rsidRDefault="00251DCA" w:rsidP="00317A78">
            <w:pPr>
              <w:numPr>
                <w:ilvl w:val="0"/>
                <w:numId w:val="13"/>
              </w:numPr>
              <w:tabs>
                <w:tab w:val="clear" w:pos="720"/>
              </w:tabs>
              <w:spacing w:before="40" w:after="40" w:line="240" w:lineRule="auto"/>
              <w:ind w:left="851" w:hanging="284"/>
              <w:textAlignment w:val="baseline"/>
              <w:rPr>
                <w:rFonts w:ascii="Calibri" w:eastAsia="Times New Roman" w:hAnsi="Calibri" w:cs="Calibri"/>
                <w:sz w:val="20"/>
                <w:szCs w:val="20"/>
                <w:lang w:val="en-AU" w:eastAsia="en-AU"/>
              </w:rPr>
            </w:pPr>
            <w:r w:rsidRPr="00501CE5">
              <w:rPr>
                <w:rFonts w:ascii="Calibri" w:eastAsia="Times New Roman" w:hAnsi="Calibri" w:cs="Calibri"/>
                <w:sz w:val="20"/>
                <w:szCs w:val="20"/>
                <w:lang w:eastAsia="en-AU"/>
              </w:rPr>
              <w:t>posters and pamphlets</w:t>
            </w:r>
            <w:r w:rsidR="00B55FA3">
              <w:rPr>
                <w:rFonts w:ascii="Calibri" w:eastAsia="Times New Roman" w:hAnsi="Calibri" w:cs="Calibri"/>
                <w:sz w:val="20"/>
                <w:szCs w:val="20"/>
                <w:lang w:eastAsia="en-AU"/>
              </w:rPr>
              <w:t xml:space="preserve"> </w:t>
            </w:r>
          </w:p>
          <w:p w14:paraId="01DC9DFF" w14:textId="24294C42" w:rsidR="00251DCA" w:rsidRPr="004751C3" w:rsidRDefault="00251DCA" w:rsidP="00317A78">
            <w:pPr>
              <w:numPr>
                <w:ilvl w:val="0"/>
                <w:numId w:val="13"/>
              </w:numPr>
              <w:tabs>
                <w:tab w:val="clear" w:pos="720"/>
              </w:tabs>
              <w:spacing w:before="40" w:after="40" w:line="240" w:lineRule="auto"/>
              <w:ind w:left="851" w:hanging="284"/>
              <w:textAlignment w:val="baseline"/>
              <w:rPr>
                <w:rFonts w:ascii="Calibri" w:eastAsia="Times New Roman" w:hAnsi="Calibri" w:cs="Calibri"/>
                <w:sz w:val="20"/>
                <w:szCs w:val="20"/>
                <w:lang w:eastAsia="en-AU"/>
              </w:rPr>
            </w:pPr>
            <w:r w:rsidRPr="3EF4AE9E">
              <w:rPr>
                <w:rFonts w:ascii="Calibri" w:eastAsia="Times New Roman" w:hAnsi="Calibri" w:cs="Calibri"/>
                <w:sz w:val="20"/>
                <w:szCs w:val="20"/>
                <w:lang w:eastAsia="en-AU"/>
              </w:rPr>
              <w:t xml:space="preserve">during </w:t>
            </w:r>
            <w:r w:rsidR="00B55FA3">
              <w:rPr>
                <w:rFonts w:ascii="Calibri" w:eastAsia="Times New Roman" w:hAnsi="Calibri" w:cs="Calibri"/>
                <w:sz w:val="20"/>
                <w:szCs w:val="20"/>
                <w:lang w:eastAsia="en-AU"/>
              </w:rPr>
              <w:t>appointments for health assessments or chronic disease management</w:t>
            </w:r>
            <w:r w:rsidRPr="3EF4AE9E">
              <w:rPr>
                <w:rFonts w:ascii="Calibri" w:eastAsia="Times New Roman" w:hAnsi="Calibri" w:cs="Calibri"/>
                <w:sz w:val="20"/>
                <w:szCs w:val="20"/>
                <w:lang w:eastAsia="en-AU"/>
              </w:rPr>
              <w:t xml:space="preserve"> e.g., opportunist</w:t>
            </w:r>
            <w:r w:rsidR="00550B9C">
              <w:rPr>
                <w:rFonts w:ascii="Calibri" w:eastAsia="Times New Roman" w:hAnsi="Calibri" w:cs="Calibri"/>
                <w:sz w:val="20"/>
                <w:szCs w:val="20"/>
                <w:lang w:eastAsia="en-AU"/>
              </w:rPr>
              <w:t>ic</w:t>
            </w:r>
            <w:r w:rsidRPr="3EF4AE9E">
              <w:rPr>
                <w:rFonts w:ascii="Calibri" w:eastAsia="Times New Roman" w:hAnsi="Calibri" w:cs="Calibri"/>
                <w:sz w:val="20"/>
                <w:szCs w:val="20"/>
                <w:lang w:eastAsia="en-AU"/>
              </w:rPr>
              <w:t xml:space="preserve"> </w:t>
            </w:r>
            <w:r w:rsidR="00B55FA3">
              <w:rPr>
                <w:rFonts w:ascii="Calibri" w:eastAsia="Times New Roman" w:hAnsi="Calibri" w:cs="Calibri"/>
                <w:sz w:val="20"/>
                <w:szCs w:val="20"/>
                <w:lang w:eastAsia="en-AU"/>
              </w:rPr>
              <w:t xml:space="preserve">provision of information </w:t>
            </w:r>
          </w:p>
          <w:p w14:paraId="043013EE" w14:textId="77777777" w:rsidR="00251DCA" w:rsidRPr="00501CE5" w:rsidRDefault="00251DCA" w:rsidP="00317A78">
            <w:pPr>
              <w:numPr>
                <w:ilvl w:val="0"/>
                <w:numId w:val="13"/>
              </w:numPr>
              <w:tabs>
                <w:tab w:val="clear" w:pos="720"/>
              </w:tabs>
              <w:spacing w:before="40" w:after="40" w:line="240" w:lineRule="auto"/>
              <w:ind w:left="851" w:hanging="284"/>
              <w:textAlignment w:val="baseline"/>
              <w:rPr>
                <w:rFonts w:ascii="Calibri" w:eastAsia="Times New Roman" w:hAnsi="Calibri" w:cs="Calibri"/>
                <w:sz w:val="20"/>
                <w:szCs w:val="20"/>
                <w:lang w:val="en-AU" w:eastAsia="en-AU"/>
              </w:rPr>
            </w:pPr>
            <w:r w:rsidRPr="326B3FF1">
              <w:rPr>
                <w:rFonts w:ascii="Calibri" w:eastAsia="Times New Roman" w:hAnsi="Calibri" w:cs="Calibri"/>
                <w:sz w:val="20"/>
                <w:szCs w:val="20"/>
                <w:lang w:eastAsia="en-AU"/>
              </w:rPr>
              <w:t>phone messages (out of hours and on hold)</w:t>
            </w:r>
            <w:r w:rsidRPr="326B3FF1">
              <w:rPr>
                <w:rFonts w:ascii="Calibri" w:eastAsia="Times New Roman" w:hAnsi="Calibri" w:cs="Calibri"/>
                <w:sz w:val="20"/>
                <w:szCs w:val="20"/>
                <w:lang w:val="en-AU" w:eastAsia="en-AU"/>
              </w:rPr>
              <w:t> </w:t>
            </w:r>
          </w:p>
          <w:p w14:paraId="43793EEF" w14:textId="77777777" w:rsidR="00251DCA" w:rsidRPr="00501CE5" w:rsidRDefault="00251DCA" w:rsidP="00317A78">
            <w:pPr>
              <w:numPr>
                <w:ilvl w:val="0"/>
                <w:numId w:val="13"/>
              </w:numPr>
              <w:tabs>
                <w:tab w:val="clear" w:pos="720"/>
              </w:tabs>
              <w:spacing w:before="40" w:after="40" w:line="240" w:lineRule="auto"/>
              <w:ind w:left="851" w:hanging="284"/>
              <w:textAlignment w:val="baseline"/>
              <w:rPr>
                <w:rFonts w:ascii="Calibri" w:eastAsia="Times New Roman" w:hAnsi="Calibri" w:cs="Calibri"/>
                <w:sz w:val="20"/>
                <w:szCs w:val="20"/>
                <w:lang w:val="en-AU" w:eastAsia="en-AU"/>
              </w:rPr>
            </w:pPr>
            <w:r w:rsidRPr="00501CE5">
              <w:rPr>
                <w:rFonts w:ascii="Calibri" w:eastAsia="Times New Roman" w:hAnsi="Calibri" w:cs="Calibri"/>
                <w:sz w:val="20"/>
                <w:szCs w:val="20"/>
                <w:lang w:eastAsia="en-AU"/>
              </w:rPr>
              <w:t>SMS alerts</w:t>
            </w:r>
            <w:r w:rsidRPr="00501CE5">
              <w:rPr>
                <w:rFonts w:ascii="Calibri" w:eastAsia="Times New Roman" w:hAnsi="Calibri" w:cs="Calibri"/>
                <w:sz w:val="20"/>
                <w:szCs w:val="20"/>
                <w:lang w:val="en-AU" w:eastAsia="en-AU"/>
              </w:rPr>
              <w:t> </w:t>
            </w:r>
          </w:p>
          <w:p w14:paraId="1D702B39" w14:textId="62E48DE1" w:rsidR="00251DCA" w:rsidRPr="00501CE5" w:rsidRDefault="00251DCA" w:rsidP="00317A78">
            <w:pPr>
              <w:numPr>
                <w:ilvl w:val="0"/>
                <w:numId w:val="13"/>
              </w:numPr>
              <w:tabs>
                <w:tab w:val="clear" w:pos="720"/>
              </w:tabs>
              <w:spacing w:before="40" w:after="40" w:line="240" w:lineRule="auto"/>
              <w:ind w:left="851" w:hanging="284"/>
              <w:textAlignment w:val="baseline"/>
              <w:rPr>
                <w:rFonts w:ascii="Calibri" w:eastAsia="Times New Roman" w:hAnsi="Calibri" w:cs="Calibri"/>
                <w:sz w:val="20"/>
                <w:szCs w:val="20"/>
                <w:lang w:val="en-AU" w:eastAsia="en-AU"/>
              </w:rPr>
            </w:pPr>
            <w:r w:rsidRPr="00501CE5">
              <w:rPr>
                <w:rFonts w:ascii="Calibri" w:eastAsia="Times New Roman" w:hAnsi="Calibri" w:cs="Calibri"/>
                <w:sz w:val="20"/>
                <w:szCs w:val="20"/>
                <w:lang w:eastAsia="en-AU"/>
              </w:rPr>
              <w:t>online booking system messaging</w:t>
            </w:r>
            <w:r w:rsidR="002F155A">
              <w:rPr>
                <w:rFonts w:ascii="Calibri" w:eastAsia="Times New Roman" w:hAnsi="Calibri" w:cs="Calibri"/>
                <w:sz w:val="20"/>
                <w:szCs w:val="20"/>
                <w:lang w:eastAsia="en-AU"/>
              </w:rPr>
              <w:t>.</w:t>
            </w:r>
            <w:r w:rsidRPr="00501CE5">
              <w:rPr>
                <w:rFonts w:ascii="Calibri" w:eastAsia="Times New Roman" w:hAnsi="Calibri" w:cs="Calibri"/>
                <w:sz w:val="20"/>
                <w:szCs w:val="20"/>
                <w:lang w:val="en-AU" w:eastAsia="en-AU"/>
              </w:rPr>
              <w:t> </w:t>
            </w:r>
          </w:p>
          <w:p w14:paraId="6D8EBCF0" w14:textId="35F2F4B8" w:rsidR="003C100B" w:rsidRPr="00214166" w:rsidRDefault="007E2B74" w:rsidP="00214166">
            <w:pPr>
              <w:numPr>
                <w:ilvl w:val="0"/>
                <w:numId w:val="16"/>
              </w:numPr>
              <w:spacing w:before="40" w:after="40" w:line="240" w:lineRule="auto"/>
              <w:ind w:left="438" w:hanging="284"/>
              <w:textAlignment w:val="baseline"/>
              <w:rPr>
                <w:rFonts w:ascii="Calibri" w:eastAsia="Times New Roman" w:hAnsi="Calibri" w:cs="Calibri"/>
                <w:sz w:val="20"/>
                <w:szCs w:val="20"/>
                <w:lang w:val="en-AU" w:eastAsia="en-AU"/>
              </w:rPr>
            </w:pPr>
            <w:r>
              <w:rPr>
                <w:rFonts w:ascii="Calibri" w:eastAsia="Times New Roman" w:hAnsi="Calibri" w:cs="Calibri"/>
                <w:sz w:val="20"/>
                <w:szCs w:val="20"/>
                <w:lang w:val="en-AU" w:eastAsia="en-AU"/>
              </w:rPr>
              <w:t xml:space="preserve">Consider a </w:t>
            </w:r>
            <w:r w:rsidR="003C100B">
              <w:rPr>
                <w:rFonts w:ascii="Calibri" w:eastAsia="Times New Roman" w:hAnsi="Calibri" w:cs="Calibri"/>
                <w:sz w:val="20"/>
                <w:szCs w:val="20"/>
                <w:lang w:val="en-AU" w:eastAsia="en-AU"/>
              </w:rPr>
              <w:t xml:space="preserve">follow up </w:t>
            </w:r>
            <w:r>
              <w:rPr>
                <w:rFonts w:ascii="Calibri" w:eastAsia="Times New Roman" w:hAnsi="Calibri" w:cs="Calibri"/>
                <w:sz w:val="20"/>
                <w:szCs w:val="20"/>
                <w:lang w:val="en-AU" w:eastAsia="en-AU"/>
              </w:rPr>
              <w:t>process for</w:t>
            </w:r>
            <w:r w:rsidR="003C100B">
              <w:rPr>
                <w:rFonts w:ascii="Calibri" w:eastAsia="Times New Roman" w:hAnsi="Calibri" w:cs="Calibri"/>
                <w:sz w:val="20"/>
                <w:szCs w:val="20"/>
                <w:lang w:val="en-AU" w:eastAsia="en-AU"/>
              </w:rPr>
              <w:t xml:space="preserve"> patients </w:t>
            </w:r>
            <w:r w:rsidR="00CF31BE">
              <w:rPr>
                <w:rFonts w:ascii="Calibri" w:eastAsia="Times New Roman" w:hAnsi="Calibri" w:cs="Calibri"/>
                <w:sz w:val="20"/>
                <w:szCs w:val="20"/>
                <w:lang w:val="en-AU" w:eastAsia="en-AU"/>
              </w:rPr>
              <w:t xml:space="preserve">identified as “at risk” and eligible for MyMedicare </w:t>
            </w:r>
            <w:r w:rsidR="00A6587B">
              <w:rPr>
                <w:rFonts w:ascii="Calibri" w:eastAsia="Times New Roman" w:hAnsi="Calibri" w:cs="Calibri"/>
                <w:sz w:val="20"/>
                <w:szCs w:val="20"/>
                <w:lang w:val="en-AU" w:eastAsia="en-AU"/>
              </w:rPr>
              <w:t xml:space="preserve">and </w:t>
            </w:r>
            <w:r w:rsidR="00CF31BE">
              <w:rPr>
                <w:rFonts w:ascii="Calibri" w:eastAsia="Times New Roman" w:hAnsi="Calibri" w:cs="Calibri"/>
                <w:sz w:val="20"/>
                <w:szCs w:val="20"/>
                <w:lang w:val="en-AU" w:eastAsia="en-AU"/>
              </w:rPr>
              <w:t>have not yet registered with your practice and identified a preferred GP.</w:t>
            </w:r>
            <w:r w:rsidR="00312790">
              <w:rPr>
                <w:rFonts w:ascii="Calibri" w:eastAsia="Times New Roman" w:hAnsi="Calibri" w:cs="Calibri"/>
                <w:sz w:val="20"/>
                <w:szCs w:val="20"/>
                <w:lang w:val="en-AU" w:eastAsia="en-AU"/>
              </w:rPr>
              <w:t xml:space="preserve"> </w:t>
            </w:r>
          </w:p>
          <w:p w14:paraId="1FF14513" w14:textId="77777777" w:rsidR="00615B4F" w:rsidRDefault="00194BB1" w:rsidP="003C100B">
            <w:pPr>
              <w:numPr>
                <w:ilvl w:val="0"/>
                <w:numId w:val="16"/>
              </w:numPr>
              <w:spacing w:before="40" w:after="40" w:line="240" w:lineRule="auto"/>
              <w:ind w:left="438" w:hanging="284"/>
              <w:textAlignment w:val="baseline"/>
              <w:rPr>
                <w:rFonts w:ascii="Calibri" w:eastAsia="Times New Roman" w:hAnsi="Calibri" w:cs="Calibri"/>
                <w:sz w:val="20"/>
                <w:szCs w:val="20"/>
                <w:lang w:val="en-AU" w:eastAsia="en-AU"/>
              </w:rPr>
            </w:pPr>
            <w:r>
              <w:rPr>
                <w:rFonts w:ascii="Calibri" w:eastAsia="Times New Roman" w:hAnsi="Calibri" w:cs="Calibri"/>
                <w:sz w:val="20"/>
                <w:szCs w:val="20"/>
                <w:lang w:val="en-AU" w:eastAsia="en-AU"/>
              </w:rPr>
              <w:t>Consider reviewing your process for obtaining and maintaining patient information, are there any changes you would like to implement in the practice to identify regular patients of your practice?</w:t>
            </w:r>
          </w:p>
          <w:p w14:paraId="6E03EABE" w14:textId="77777777" w:rsidR="00921785" w:rsidRDefault="000F5F73" w:rsidP="003C100B">
            <w:pPr>
              <w:numPr>
                <w:ilvl w:val="0"/>
                <w:numId w:val="16"/>
              </w:numPr>
              <w:spacing w:before="40" w:after="40" w:line="240" w:lineRule="auto"/>
              <w:ind w:left="438" w:hanging="284"/>
              <w:textAlignment w:val="baseline"/>
              <w:rPr>
                <w:rFonts w:ascii="Calibri" w:eastAsia="Times New Roman" w:hAnsi="Calibri" w:cs="Calibri"/>
                <w:sz w:val="20"/>
                <w:szCs w:val="20"/>
                <w:lang w:val="en-AU" w:eastAsia="en-AU"/>
              </w:rPr>
            </w:pPr>
            <w:r>
              <w:rPr>
                <w:rFonts w:ascii="Calibri" w:eastAsia="Times New Roman" w:hAnsi="Calibri" w:cs="Calibri"/>
                <w:sz w:val="20"/>
                <w:szCs w:val="20"/>
                <w:lang w:val="en-AU" w:eastAsia="en-AU"/>
              </w:rPr>
              <w:t xml:space="preserve">Consider reviewing how Primary Sense is accessed and used by your practice team and if training is required to support effective use of Primary Sense reports, prompts and alerts. Information including making the most of Primary Sense recorded videos can be accessed </w:t>
            </w:r>
            <w:hyperlink r:id="rId15" w:history="1">
              <w:r w:rsidRPr="000F5F73">
                <w:rPr>
                  <w:rStyle w:val="Hyperlink"/>
                  <w:rFonts w:ascii="Calibri" w:eastAsia="Times New Roman" w:hAnsi="Calibri" w:cs="Calibri"/>
                  <w:sz w:val="20"/>
                  <w:szCs w:val="20"/>
                  <w:lang w:val="en-AU" w:eastAsia="en-AU"/>
                </w:rPr>
                <w:t>here</w:t>
              </w:r>
            </w:hyperlink>
          </w:p>
          <w:p w14:paraId="6309596E" w14:textId="77777777" w:rsidR="000F5F73" w:rsidRDefault="00921785" w:rsidP="003C100B">
            <w:pPr>
              <w:numPr>
                <w:ilvl w:val="0"/>
                <w:numId w:val="16"/>
              </w:numPr>
              <w:spacing w:before="40" w:after="40" w:line="240" w:lineRule="auto"/>
              <w:ind w:left="438" w:hanging="284"/>
              <w:textAlignment w:val="baseline"/>
              <w:rPr>
                <w:rFonts w:ascii="Calibri" w:eastAsia="Times New Roman" w:hAnsi="Calibri" w:cs="Calibri"/>
                <w:sz w:val="20"/>
                <w:szCs w:val="20"/>
                <w:lang w:val="en-AU" w:eastAsia="en-AU"/>
              </w:rPr>
            </w:pPr>
            <w:r>
              <w:rPr>
                <w:rFonts w:ascii="Calibri" w:eastAsia="Times New Roman" w:hAnsi="Calibri" w:cs="Calibri"/>
                <w:sz w:val="20"/>
                <w:szCs w:val="20"/>
                <w:lang w:val="en-AU" w:eastAsia="en-AU"/>
              </w:rPr>
              <w:t xml:space="preserve">Consider reviewing your practice health record policy and processes to ensure patient records are kept accurate and up to date. This not only supports </w:t>
            </w:r>
            <w:r w:rsidR="00D56A9F">
              <w:rPr>
                <w:rFonts w:ascii="Calibri" w:eastAsia="Times New Roman" w:hAnsi="Calibri" w:cs="Calibri"/>
                <w:sz w:val="20"/>
                <w:szCs w:val="20"/>
                <w:lang w:val="en-AU" w:eastAsia="en-AU"/>
              </w:rPr>
              <w:t xml:space="preserve">the delivery of safe, </w:t>
            </w:r>
            <w:proofErr w:type="gramStart"/>
            <w:r w:rsidR="00D56A9F">
              <w:rPr>
                <w:rFonts w:ascii="Calibri" w:eastAsia="Times New Roman" w:hAnsi="Calibri" w:cs="Calibri"/>
                <w:sz w:val="20"/>
                <w:szCs w:val="20"/>
                <w:lang w:val="en-AU" w:eastAsia="en-AU"/>
              </w:rPr>
              <w:t>effective</w:t>
            </w:r>
            <w:proofErr w:type="gramEnd"/>
            <w:r w:rsidR="00D56A9F">
              <w:rPr>
                <w:rFonts w:ascii="Calibri" w:eastAsia="Times New Roman" w:hAnsi="Calibri" w:cs="Calibri"/>
                <w:sz w:val="20"/>
                <w:szCs w:val="20"/>
                <w:lang w:val="en-AU" w:eastAsia="en-AU"/>
              </w:rPr>
              <w:t xml:space="preserve"> and appropriate health care but provides essential information utilised by Primary Sense to inform reports, prompts and alerts available to your general practice team to support healthcare delivery, quality improvement initiatives and clinical audits</w:t>
            </w:r>
            <w:r w:rsidR="00E26F57">
              <w:rPr>
                <w:rFonts w:ascii="Calibri" w:eastAsia="Times New Roman" w:hAnsi="Calibri" w:cs="Calibri"/>
                <w:sz w:val="20"/>
                <w:szCs w:val="20"/>
                <w:lang w:val="en-AU" w:eastAsia="en-AU"/>
              </w:rPr>
              <w:t xml:space="preserve">. </w:t>
            </w:r>
            <w:r w:rsidR="004A0A7F" w:rsidRPr="004A0A7F">
              <w:rPr>
                <w:rFonts w:ascii="Calibri" w:eastAsia="Times New Roman" w:hAnsi="Calibri" w:cs="Calibri"/>
                <w:sz w:val="20"/>
                <w:szCs w:val="20"/>
                <w:lang w:val="en-AU" w:eastAsia="en-AU"/>
              </w:rPr>
              <w:t xml:space="preserve">More information about standards can be found from </w:t>
            </w:r>
            <w:hyperlink r:id="rId16" w:history="1">
              <w:r w:rsidR="004A0A7F" w:rsidRPr="004A0A7F">
                <w:rPr>
                  <w:rStyle w:val="Hyperlink"/>
                  <w:rFonts w:ascii="Calibri" w:eastAsia="Times New Roman" w:hAnsi="Calibri" w:cs="Calibri"/>
                  <w:sz w:val="20"/>
                  <w:szCs w:val="20"/>
                  <w:lang w:val="en-AU" w:eastAsia="en-AU"/>
                </w:rPr>
                <w:t>RACGP Improving health record quality in general practice</w:t>
              </w:r>
            </w:hyperlink>
            <w:r w:rsidR="004A0A7F" w:rsidRPr="004A0A7F">
              <w:rPr>
                <w:rFonts w:ascii="Calibri" w:eastAsia="Times New Roman" w:hAnsi="Calibri" w:cs="Calibri"/>
                <w:sz w:val="20"/>
                <w:szCs w:val="20"/>
                <w:lang w:val="en-AU" w:eastAsia="en-AU"/>
              </w:rPr>
              <w:t xml:space="preserve"> and </w:t>
            </w:r>
            <w:hyperlink r:id="rId17" w:history="1">
              <w:r w:rsidR="004A0A7F" w:rsidRPr="004A0A7F">
                <w:rPr>
                  <w:rStyle w:val="Hyperlink"/>
                  <w:rFonts w:ascii="Calibri" w:eastAsia="Times New Roman" w:hAnsi="Calibri" w:cs="Calibri"/>
                  <w:sz w:val="20"/>
                  <w:szCs w:val="20"/>
                  <w:lang w:val="en-AU" w:eastAsia="en-AU"/>
                </w:rPr>
                <w:t>Australian commission on safety and quality in health care.</w:t>
              </w:r>
              <w:r w:rsidR="00D56A9F" w:rsidRPr="004A0A7F">
                <w:rPr>
                  <w:rStyle w:val="Hyperlink"/>
                  <w:rFonts w:ascii="Calibri" w:eastAsia="Times New Roman" w:hAnsi="Calibri" w:cs="Calibri"/>
                  <w:sz w:val="20"/>
                  <w:szCs w:val="20"/>
                  <w:lang w:val="en-AU" w:eastAsia="en-AU"/>
                </w:rPr>
                <w:t xml:space="preserve"> </w:t>
              </w:r>
              <w:r w:rsidRPr="004A0A7F">
                <w:rPr>
                  <w:rStyle w:val="Hyperlink"/>
                  <w:rFonts w:ascii="Calibri" w:eastAsia="Times New Roman" w:hAnsi="Calibri" w:cs="Calibri"/>
                  <w:sz w:val="20"/>
                  <w:szCs w:val="20"/>
                  <w:lang w:val="en-AU" w:eastAsia="en-AU"/>
                </w:rPr>
                <w:t xml:space="preserve"> </w:t>
              </w:r>
            </w:hyperlink>
            <w:r w:rsidR="000F5F73">
              <w:rPr>
                <w:rFonts w:ascii="Calibri" w:eastAsia="Times New Roman" w:hAnsi="Calibri" w:cs="Calibri"/>
                <w:sz w:val="20"/>
                <w:szCs w:val="20"/>
                <w:lang w:val="en-AU" w:eastAsia="en-AU"/>
              </w:rPr>
              <w:t xml:space="preserve"> </w:t>
            </w:r>
          </w:p>
          <w:p w14:paraId="0F0AA1DE" w14:textId="77777777" w:rsidR="002743F1" w:rsidRDefault="002743F1" w:rsidP="002743F1">
            <w:pPr>
              <w:spacing w:before="40" w:after="40" w:line="240" w:lineRule="auto"/>
              <w:ind w:left="154"/>
              <w:textAlignment w:val="baseline"/>
              <w:rPr>
                <w:rFonts w:ascii="Calibri" w:eastAsia="Times New Roman" w:hAnsi="Calibri" w:cs="Calibri"/>
                <w:sz w:val="20"/>
                <w:szCs w:val="20"/>
                <w:lang w:val="en-AU" w:eastAsia="en-AU"/>
              </w:rPr>
            </w:pPr>
          </w:p>
          <w:p w14:paraId="45B5BCA6" w14:textId="77777777" w:rsidR="002743F1" w:rsidRPr="00AD73D2" w:rsidRDefault="002743F1" w:rsidP="002743F1">
            <w:pPr>
              <w:spacing w:before="40" w:after="40" w:line="240" w:lineRule="auto"/>
              <w:ind w:left="154"/>
              <w:textAlignment w:val="baseline"/>
              <w:rPr>
                <w:rFonts w:ascii="Calibri" w:eastAsia="Times New Roman" w:hAnsi="Calibri" w:cs="Calibri"/>
                <w:b/>
                <w:bCs/>
                <w:i/>
                <w:iCs/>
                <w:sz w:val="20"/>
                <w:szCs w:val="20"/>
                <w:lang w:eastAsia="en-AU"/>
              </w:rPr>
            </w:pPr>
            <w:r w:rsidRPr="00AD73D2">
              <w:rPr>
                <w:rFonts w:ascii="Calibri" w:eastAsia="Times New Roman" w:hAnsi="Calibri" w:cs="Calibri"/>
                <w:b/>
                <w:bCs/>
                <w:i/>
                <w:iCs/>
                <w:sz w:val="20"/>
                <w:szCs w:val="20"/>
                <w:lang w:eastAsia="en-AU"/>
              </w:rPr>
              <w:t>General tips:</w:t>
            </w:r>
          </w:p>
          <w:p w14:paraId="0F693544" w14:textId="5EEC7A3C" w:rsidR="002743F1" w:rsidRPr="002743F1" w:rsidRDefault="002743F1" w:rsidP="00AD73D2">
            <w:pPr>
              <w:numPr>
                <w:ilvl w:val="0"/>
                <w:numId w:val="12"/>
              </w:numPr>
              <w:spacing w:before="40" w:after="40" w:line="240" w:lineRule="auto"/>
              <w:ind w:left="438" w:hanging="284"/>
              <w:textAlignment w:val="baseline"/>
              <w:rPr>
                <w:rFonts w:ascii="Calibri" w:eastAsia="Times New Roman" w:hAnsi="Calibri" w:cs="Calibri"/>
                <w:sz w:val="20"/>
                <w:szCs w:val="20"/>
                <w:lang w:val="en-AU" w:eastAsia="en-AU"/>
              </w:rPr>
            </w:pPr>
            <w:r w:rsidRPr="4BBFF94F">
              <w:rPr>
                <w:rFonts w:ascii="Calibri" w:eastAsia="Times New Roman" w:hAnsi="Calibri" w:cs="Calibri"/>
                <w:sz w:val="20"/>
                <w:szCs w:val="20"/>
                <w:lang w:val="en-AU" w:eastAsia="en-AU"/>
              </w:rPr>
              <w:t xml:space="preserve">Review the GCPHN </w:t>
            </w:r>
            <w:r w:rsidRPr="00542AC0">
              <w:rPr>
                <w:rFonts w:ascii="Calibri" w:eastAsia="Times New Roman" w:hAnsi="Calibri" w:cs="Calibri"/>
                <w:b/>
                <w:i/>
                <w:sz w:val="20"/>
                <w:szCs w:val="20"/>
                <w:lang w:val="en-AU" w:eastAsia="en-AU"/>
              </w:rPr>
              <w:t xml:space="preserve">Strengthening Medicare </w:t>
            </w:r>
            <w:r w:rsidRPr="00542AC0">
              <w:rPr>
                <w:rFonts w:ascii="Calibri" w:eastAsia="Times New Roman" w:hAnsi="Calibri" w:cs="Calibri"/>
                <w:b/>
                <w:bCs/>
                <w:i/>
                <w:iCs/>
                <w:sz w:val="20"/>
                <w:szCs w:val="20"/>
                <w:lang w:val="en-AU" w:eastAsia="en-AU"/>
              </w:rPr>
              <w:t xml:space="preserve">- </w:t>
            </w:r>
            <w:r w:rsidRPr="00542AC0">
              <w:rPr>
                <w:rFonts w:ascii="Calibri" w:eastAsia="Times New Roman" w:hAnsi="Calibri" w:cs="Calibri"/>
                <w:b/>
                <w:i/>
                <w:sz w:val="20"/>
                <w:szCs w:val="20"/>
                <w:lang w:val="en-AU" w:eastAsia="en-AU"/>
              </w:rPr>
              <w:t>MyMedicare QI Toolkit</w:t>
            </w:r>
            <w:r w:rsidRPr="4BBFF94F">
              <w:rPr>
                <w:rFonts w:ascii="Calibri" w:eastAsia="Times New Roman" w:hAnsi="Calibri" w:cs="Calibri"/>
                <w:sz w:val="20"/>
                <w:szCs w:val="20"/>
                <w:lang w:val="en-AU" w:eastAsia="en-AU"/>
              </w:rPr>
              <w:t xml:space="preserve"> to assist with implementing a step-by-step QI </w:t>
            </w:r>
            <w:r>
              <w:rPr>
                <w:rFonts w:ascii="Calibri" w:eastAsia="Times New Roman" w:hAnsi="Calibri" w:cs="Calibri"/>
                <w:sz w:val="20"/>
                <w:szCs w:val="20"/>
                <w:lang w:val="en-AU" w:eastAsia="en-AU"/>
              </w:rPr>
              <w:t>a</w:t>
            </w:r>
            <w:r w:rsidRPr="4BBFF94F">
              <w:rPr>
                <w:rFonts w:ascii="Calibri" w:eastAsia="Times New Roman" w:hAnsi="Calibri" w:cs="Calibri"/>
                <w:sz w:val="20"/>
                <w:szCs w:val="20"/>
                <w:lang w:val="en-AU" w:eastAsia="en-AU"/>
              </w:rPr>
              <w:t xml:space="preserve">ctivity. </w:t>
            </w:r>
          </w:p>
        </w:tc>
      </w:tr>
    </w:tbl>
    <w:p w14:paraId="03AEEFB1" w14:textId="77777777" w:rsidR="00545023" w:rsidRPr="006A685C" w:rsidRDefault="00545023" w:rsidP="00DC3B07">
      <w:pPr>
        <w:spacing w:after="0" w:line="240" w:lineRule="auto"/>
        <w:textAlignment w:val="baseline"/>
        <w:rPr>
          <w:rFonts w:ascii="Calibri Light" w:hAnsi="Calibri Light" w:cs="Calibri Light"/>
          <w:lang w:val="en-AU"/>
        </w:rPr>
      </w:pPr>
    </w:p>
    <w:sectPr w:rsidR="00545023" w:rsidRPr="006A685C" w:rsidSect="00356598">
      <w:headerReference w:type="default" r:id="rId18"/>
      <w:footerReference w:type="default" r:id="rId19"/>
      <w:headerReference w:type="first" r:id="rId20"/>
      <w:footerReference w:type="first" r:id="rId21"/>
      <w:pgSz w:w="11906" w:h="16838"/>
      <w:pgMar w:top="720" w:right="720" w:bottom="720" w:left="720" w:header="142"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0BA0E4" w14:textId="77777777" w:rsidR="0017267A" w:rsidRDefault="0017267A" w:rsidP="008D0FE1">
      <w:pPr>
        <w:spacing w:after="0" w:line="240" w:lineRule="auto"/>
      </w:pPr>
      <w:r>
        <w:separator/>
      </w:r>
    </w:p>
  </w:endnote>
  <w:endnote w:type="continuationSeparator" w:id="0">
    <w:p w14:paraId="46262119" w14:textId="77777777" w:rsidR="0017267A" w:rsidRDefault="0017267A" w:rsidP="008D0FE1">
      <w:pPr>
        <w:spacing w:after="0" w:line="240" w:lineRule="auto"/>
      </w:pPr>
      <w:r>
        <w:continuationSeparator/>
      </w:r>
    </w:p>
  </w:endnote>
  <w:endnote w:type="continuationNotice" w:id="1">
    <w:p w14:paraId="3F175BCA" w14:textId="77777777" w:rsidR="0017267A" w:rsidRDefault="0017267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RoundedMTBold">
    <w:altName w:val="Arial"/>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00"/>
    <w:family w:val="auto"/>
    <w:notTrueType/>
    <w:pitch w:val="default"/>
    <w:sig w:usb0="00000003" w:usb1="00000000" w:usb2="00000000" w:usb3="00000000" w:csb0="0000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5609368"/>
      <w:docPartObj>
        <w:docPartGallery w:val="Page Numbers (Bottom of Page)"/>
        <w:docPartUnique/>
      </w:docPartObj>
    </w:sdtPr>
    <w:sdtEndPr>
      <w:rPr>
        <w:noProof/>
      </w:rPr>
    </w:sdtEndPr>
    <w:sdtContent>
      <w:p w14:paraId="58C1C677" w14:textId="0120F455" w:rsidR="00356598" w:rsidRDefault="0035659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FB38B66" w14:textId="77777777" w:rsidR="0026189C" w:rsidRDefault="002618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B0C13" w14:textId="77777777" w:rsidR="00356598" w:rsidRPr="00A91FC2" w:rsidRDefault="00356598" w:rsidP="00356598">
    <w:pPr>
      <w:spacing w:after="0"/>
      <w:rPr>
        <w:rFonts w:ascii="Arial" w:hAnsi="Arial" w:cs="Arial"/>
        <w:i/>
        <w:iCs/>
        <w:color w:val="003E6A"/>
        <w:lang w:val="en-AU"/>
      </w:rPr>
    </w:pPr>
    <w:r w:rsidRPr="00336587">
      <w:rPr>
        <w:rFonts w:ascii="Arial" w:hAnsi="Arial" w:cs="Arial"/>
        <w:i/>
        <w:iCs/>
        <w:color w:val="003E6A"/>
        <w:lang w:val="en-AU"/>
      </w:rPr>
      <w:t>“Building one world class health system for the Gold Coast.”</w:t>
    </w:r>
  </w:p>
  <w:p w14:paraId="28CF2BAB" w14:textId="77777777" w:rsidR="00356598" w:rsidRDefault="003565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0BED22" w14:textId="77777777" w:rsidR="0017267A" w:rsidRDefault="0017267A" w:rsidP="008D0FE1">
      <w:pPr>
        <w:spacing w:after="0" w:line="240" w:lineRule="auto"/>
      </w:pPr>
      <w:r>
        <w:separator/>
      </w:r>
    </w:p>
  </w:footnote>
  <w:footnote w:type="continuationSeparator" w:id="0">
    <w:p w14:paraId="13235C43" w14:textId="77777777" w:rsidR="0017267A" w:rsidRDefault="0017267A" w:rsidP="008D0FE1">
      <w:pPr>
        <w:spacing w:after="0" w:line="240" w:lineRule="auto"/>
      </w:pPr>
      <w:r>
        <w:continuationSeparator/>
      </w:r>
    </w:p>
  </w:footnote>
  <w:footnote w:type="continuationNotice" w:id="1">
    <w:p w14:paraId="1A9EAC68" w14:textId="77777777" w:rsidR="0017267A" w:rsidRDefault="0017267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BB325" w14:textId="77777777" w:rsidR="00D47D33" w:rsidRDefault="00D47D33">
    <w:pPr>
      <w:pStyle w:val="Header"/>
    </w:pPr>
  </w:p>
  <w:p w14:paraId="5754762B" w14:textId="77777777" w:rsidR="00D47D33" w:rsidRDefault="00D47D33" w:rsidP="009545FB">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0BA30" w14:textId="6A72D2A8" w:rsidR="00D47D33" w:rsidRDefault="00A91FC2" w:rsidP="001761B9">
    <w:pPr>
      <w:pStyle w:val="Header"/>
      <w:jc w:val="right"/>
    </w:pPr>
    <w:r w:rsidRPr="006A685C">
      <w:rPr>
        <w:rFonts w:ascii="Calibri Light" w:hAnsi="Calibri Light" w:cs="Calibri Light"/>
        <w:noProof/>
        <w:color w:val="2B579A"/>
        <w:shd w:val="clear" w:color="auto" w:fill="E6E6E6"/>
      </w:rPr>
      <w:drawing>
        <wp:anchor distT="0" distB="0" distL="114300" distR="114300" simplePos="0" relativeHeight="251658240" behindDoc="1" locked="0" layoutInCell="1" allowOverlap="1" wp14:anchorId="52086D6B" wp14:editId="7A5E6D77">
          <wp:simplePos x="0" y="0"/>
          <wp:positionH relativeFrom="margin">
            <wp:posOffset>5259070</wp:posOffset>
          </wp:positionH>
          <wp:positionV relativeFrom="paragraph">
            <wp:posOffset>-14329</wp:posOffset>
          </wp:positionV>
          <wp:extent cx="1743075" cy="1162050"/>
          <wp:effectExtent l="0" t="0" r="9525" b="0"/>
          <wp:wrapNone/>
          <wp:docPr id="515549232" name="Picture 515549232"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up of a logo&#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3075" cy="1162050"/>
                  </a:xfrm>
                  <a:prstGeom prst="rect">
                    <a:avLst/>
                  </a:prstGeom>
                </pic:spPr>
              </pic:pic>
            </a:graphicData>
          </a:graphic>
          <wp14:sizeRelH relativeFrom="page">
            <wp14:pctWidth>0</wp14:pctWidth>
          </wp14:sizeRelH>
          <wp14:sizeRelV relativeFrom="page">
            <wp14:pctHeight>0</wp14:pctHeight>
          </wp14:sizeRelV>
        </wp:anchor>
      </w:drawing>
    </w:r>
  </w:p>
</w:hdr>
</file>

<file path=word/intelligence2.xml><?xml version="1.0" encoding="utf-8"?>
<int2:intelligence xmlns:int2="http://schemas.microsoft.com/office/intelligence/2020/intelligence" xmlns:oel="http://schemas.microsoft.com/office/2019/extlst">
  <int2:observations>
    <int2:textHash int2:hashCode="tJgdpgn6ZYSMiT" int2:id="OoNSNVr0">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41700"/>
    <w:multiLevelType w:val="hybridMultilevel"/>
    <w:tmpl w:val="1E38C3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EE76AD"/>
    <w:multiLevelType w:val="multilevel"/>
    <w:tmpl w:val="3154CB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97D2519"/>
    <w:multiLevelType w:val="multilevel"/>
    <w:tmpl w:val="E864F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CA5509D"/>
    <w:multiLevelType w:val="hybridMultilevel"/>
    <w:tmpl w:val="3ED4A6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CA962F1"/>
    <w:multiLevelType w:val="hybridMultilevel"/>
    <w:tmpl w:val="136A32C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5" w15:restartNumberingAfterBreak="0">
    <w:nsid w:val="0E3D6ABE"/>
    <w:multiLevelType w:val="hybridMultilevel"/>
    <w:tmpl w:val="313AF25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0FA323A5"/>
    <w:multiLevelType w:val="hybridMultilevel"/>
    <w:tmpl w:val="D1D45460"/>
    <w:lvl w:ilvl="0" w:tplc="9F7A9D7A">
      <w:start w:val="1"/>
      <w:numFmt w:val="decimal"/>
      <w:lvlText w:val="%1."/>
      <w:lvlJc w:val="left"/>
      <w:pPr>
        <w:ind w:left="720" w:hanging="360"/>
      </w:pPr>
      <w:rPr>
        <w:rFonts w:ascii="Calibri" w:hAnsi="Calibri" w:cs="Calibri" w:hint="default"/>
        <w:color w:val="000000"/>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161656A"/>
    <w:multiLevelType w:val="multilevel"/>
    <w:tmpl w:val="C108F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1E537AD"/>
    <w:multiLevelType w:val="multilevel"/>
    <w:tmpl w:val="30C2F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80E7A80"/>
    <w:multiLevelType w:val="hybridMultilevel"/>
    <w:tmpl w:val="B7E414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C117365"/>
    <w:multiLevelType w:val="multilevel"/>
    <w:tmpl w:val="8D2EB9C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1F4E2CBB"/>
    <w:multiLevelType w:val="hybridMultilevel"/>
    <w:tmpl w:val="3E1075C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F7C00F7"/>
    <w:multiLevelType w:val="hybridMultilevel"/>
    <w:tmpl w:val="6054F35E"/>
    <w:lvl w:ilvl="0" w:tplc="2090B660">
      <w:start w:val="1"/>
      <w:numFmt w:val="bullet"/>
      <w:lvlText w:val=""/>
      <w:lvlJc w:val="left"/>
      <w:pPr>
        <w:tabs>
          <w:tab w:val="num" w:pos="720"/>
        </w:tabs>
        <w:ind w:left="720" w:hanging="360"/>
      </w:pPr>
      <w:rPr>
        <w:rFonts w:ascii="Symbol" w:hAnsi="Symbol" w:hint="default"/>
      </w:rPr>
    </w:lvl>
    <w:lvl w:ilvl="1" w:tplc="369A3F74" w:tentative="1">
      <w:start w:val="1"/>
      <w:numFmt w:val="bullet"/>
      <w:lvlText w:val=""/>
      <w:lvlJc w:val="left"/>
      <w:pPr>
        <w:tabs>
          <w:tab w:val="num" w:pos="1440"/>
        </w:tabs>
        <w:ind w:left="1440" w:hanging="360"/>
      </w:pPr>
      <w:rPr>
        <w:rFonts w:ascii="Symbol" w:hAnsi="Symbol" w:hint="default"/>
      </w:rPr>
    </w:lvl>
    <w:lvl w:ilvl="2" w:tplc="AE08EE60" w:tentative="1">
      <w:start w:val="1"/>
      <w:numFmt w:val="bullet"/>
      <w:lvlText w:val=""/>
      <w:lvlJc w:val="left"/>
      <w:pPr>
        <w:tabs>
          <w:tab w:val="num" w:pos="2160"/>
        </w:tabs>
        <w:ind w:left="2160" w:hanging="360"/>
      </w:pPr>
      <w:rPr>
        <w:rFonts w:ascii="Symbol" w:hAnsi="Symbol" w:hint="default"/>
      </w:rPr>
    </w:lvl>
    <w:lvl w:ilvl="3" w:tplc="95C06550" w:tentative="1">
      <w:start w:val="1"/>
      <w:numFmt w:val="bullet"/>
      <w:lvlText w:val=""/>
      <w:lvlJc w:val="left"/>
      <w:pPr>
        <w:tabs>
          <w:tab w:val="num" w:pos="2880"/>
        </w:tabs>
        <w:ind w:left="2880" w:hanging="360"/>
      </w:pPr>
      <w:rPr>
        <w:rFonts w:ascii="Symbol" w:hAnsi="Symbol" w:hint="default"/>
      </w:rPr>
    </w:lvl>
    <w:lvl w:ilvl="4" w:tplc="41302446" w:tentative="1">
      <w:start w:val="1"/>
      <w:numFmt w:val="bullet"/>
      <w:lvlText w:val=""/>
      <w:lvlJc w:val="left"/>
      <w:pPr>
        <w:tabs>
          <w:tab w:val="num" w:pos="3600"/>
        </w:tabs>
        <w:ind w:left="3600" w:hanging="360"/>
      </w:pPr>
      <w:rPr>
        <w:rFonts w:ascii="Symbol" w:hAnsi="Symbol" w:hint="default"/>
      </w:rPr>
    </w:lvl>
    <w:lvl w:ilvl="5" w:tplc="F5602706" w:tentative="1">
      <w:start w:val="1"/>
      <w:numFmt w:val="bullet"/>
      <w:lvlText w:val=""/>
      <w:lvlJc w:val="left"/>
      <w:pPr>
        <w:tabs>
          <w:tab w:val="num" w:pos="4320"/>
        </w:tabs>
        <w:ind w:left="4320" w:hanging="360"/>
      </w:pPr>
      <w:rPr>
        <w:rFonts w:ascii="Symbol" w:hAnsi="Symbol" w:hint="default"/>
      </w:rPr>
    </w:lvl>
    <w:lvl w:ilvl="6" w:tplc="54A842A2" w:tentative="1">
      <w:start w:val="1"/>
      <w:numFmt w:val="bullet"/>
      <w:lvlText w:val=""/>
      <w:lvlJc w:val="left"/>
      <w:pPr>
        <w:tabs>
          <w:tab w:val="num" w:pos="5040"/>
        </w:tabs>
        <w:ind w:left="5040" w:hanging="360"/>
      </w:pPr>
      <w:rPr>
        <w:rFonts w:ascii="Symbol" w:hAnsi="Symbol" w:hint="default"/>
      </w:rPr>
    </w:lvl>
    <w:lvl w:ilvl="7" w:tplc="CF36C564" w:tentative="1">
      <w:start w:val="1"/>
      <w:numFmt w:val="bullet"/>
      <w:lvlText w:val=""/>
      <w:lvlJc w:val="left"/>
      <w:pPr>
        <w:tabs>
          <w:tab w:val="num" w:pos="5760"/>
        </w:tabs>
        <w:ind w:left="5760" w:hanging="360"/>
      </w:pPr>
      <w:rPr>
        <w:rFonts w:ascii="Symbol" w:hAnsi="Symbol" w:hint="default"/>
      </w:rPr>
    </w:lvl>
    <w:lvl w:ilvl="8" w:tplc="4998CCCC"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1FA539C6"/>
    <w:multiLevelType w:val="hybridMultilevel"/>
    <w:tmpl w:val="2B221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521C6E"/>
    <w:multiLevelType w:val="hybridMultilevel"/>
    <w:tmpl w:val="B38A3C0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0BB5950"/>
    <w:multiLevelType w:val="hybridMultilevel"/>
    <w:tmpl w:val="58820B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249945D1"/>
    <w:multiLevelType w:val="multilevel"/>
    <w:tmpl w:val="6AEAEB7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7" w15:restartNumberingAfterBreak="0">
    <w:nsid w:val="285A2C7C"/>
    <w:multiLevelType w:val="hybridMultilevel"/>
    <w:tmpl w:val="B81E08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85C08E9"/>
    <w:multiLevelType w:val="hybridMultilevel"/>
    <w:tmpl w:val="7234C4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C126D50"/>
    <w:multiLevelType w:val="hybridMultilevel"/>
    <w:tmpl w:val="A6B891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314A2A93"/>
    <w:multiLevelType w:val="hybridMultilevel"/>
    <w:tmpl w:val="A342C4B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418D7E24"/>
    <w:multiLevelType w:val="hybridMultilevel"/>
    <w:tmpl w:val="DB669238"/>
    <w:lvl w:ilvl="0" w:tplc="B3CAF8DC">
      <w:start w:val="5"/>
      <w:numFmt w:val="bullet"/>
      <w:lvlText w:val="-"/>
      <w:lvlJc w:val="left"/>
      <w:pPr>
        <w:ind w:left="360" w:hanging="360"/>
      </w:pPr>
      <w:rPr>
        <w:rFonts w:ascii="Calibri" w:eastAsia="Times New Roman"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434E4B50"/>
    <w:multiLevelType w:val="hybridMultilevel"/>
    <w:tmpl w:val="17C41F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3BD6371"/>
    <w:multiLevelType w:val="multilevel"/>
    <w:tmpl w:val="571EB1B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4570873"/>
    <w:multiLevelType w:val="hybridMultilevel"/>
    <w:tmpl w:val="1FBA93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7F95551"/>
    <w:multiLevelType w:val="hybridMultilevel"/>
    <w:tmpl w:val="793C92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511674CA"/>
    <w:multiLevelType w:val="multilevel"/>
    <w:tmpl w:val="60BC7B5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7" w15:restartNumberingAfterBreak="0">
    <w:nsid w:val="58753A37"/>
    <w:multiLevelType w:val="hybridMultilevel"/>
    <w:tmpl w:val="F418E66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927"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5E27599C"/>
    <w:multiLevelType w:val="multilevel"/>
    <w:tmpl w:val="256648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2CC7FB5"/>
    <w:multiLevelType w:val="hybridMultilevel"/>
    <w:tmpl w:val="FA4E35D0"/>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64A84F50"/>
    <w:multiLevelType w:val="hybridMultilevel"/>
    <w:tmpl w:val="FB3814E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67F327A3"/>
    <w:multiLevelType w:val="multilevel"/>
    <w:tmpl w:val="C7F23C36"/>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
      <w:lvlJc w:val="left"/>
      <w:pPr>
        <w:tabs>
          <w:tab w:val="num" w:pos="720"/>
        </w:tabs>
        <w:ind w:left="720" w:hanging="360"/>
      </w:pPr>
      <w:rPr>
        <w:rFonts w:ascii="Symbol" w:hAnsi="Symbol" w:hint="default"/>
        <w:sz w:val="20"/>
      </w:rPr>
    </w:lvl>
    <w:lvl w:ilvl="2" w:tentative="1">
      <w:start w:val="1"/>
      <w:numFmt w:val="bullet"/>
      <w:lvlText w:val=""/>
      <w:lvlJc w:val="left"/>
      <w:pPr>
        <w:tabs>
          <w:tab w:val="num" w:pos="1440"/>
        </w:tabs>
        <w:ind w:left="1440" w:hanging="360"/>
      </w:pPr>
      <w:rPr>
        <w:rFonts w:ascii="Symbol" w:hAnsi="Symbol" w:hint="default"/>
        <w:sz w:val="20"/>
      </w:rPr>
    </w:lvl>
    <w:lvl w:ilvl="3" w:tentative="1">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32" w15:restartNumberingAfterBreak="0">
    <w:nsid w:val="6D8004BF"/>
    <w:multiLevelType w:val="hybridMultilevel"/>
    <w:tmpl w:val="800A88E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773C1042"/>
    <w:multiLevelType w:val="hybridMultilevel"/>
    <w:tmpl w:val="F46C6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8D970C7"/>
    <w:multiLevelType w:val="hybridMultilevel"/>
    <w:tmpl w:val="F8BAC29A"/>
    <w:lvl w:ilvl="0" w:tplc="B268D2BC">
      <w:numFmt w:val="bullet"/>
      <w:lvlText w:val="-"/>
      <w:lvlJc w:val="left"/>
      <w:pPr>
        <w:ind w:left="360" w:hanging="360"/>
      </w:pPr>
      <w:rPr>
        <w:rFonts w:ascii="Calibri Light" w:eastAsiaTheme="minorHAnsi" w:hAnsi="Calibri Light" w:cs="Calibri Light"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cs="Wingdings" w:hint="default"/>
      </w:rPr>
    </w:lvl>
    <w:lvl w:ilvl="3" w:tplc="0C090001" w:tentative="1">
      <w:start w:val="1"/>
      <w:numFmt w:val="bullet"/>
      <w:lvlText w:val=""/>
      <w:lvlJc w:val="left"/>
      <w:pPr>
        <w:ind w:left="2520" w:hanging="360"/>
      </w:pPr>
      <w:rPr>
        <w:rFonts w:ascii="Symbol" w:hAnsi="Symbol" w:cs="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cs="Wingdings" w:hint="default"/>
      </w:rPr>
    </w:lvl>
    <w:lvl w:ilvl="6" w:tplc="0C090001" w:tentative="1">
      <w:start w:val="1"/>
      <w:numFmt w:val="bullet"/>
      <w:lvlText w:val=""/>
      <w:lvlJc w:val="left"/>
      <w:pPr>
        <w:ind w:left="4680" w:hanging="360"/>
      </w:pPr>
      <w:rPr>
        <w:rFonts w:ascii="Symbol" w:hAnsi="Symbol" w:cs="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cs="Wingdings" w:hint="default"/>
      </w:rPr>
    </w:lvl>
  </w:abstractNum>
  <w:num w:numId="1" w16cid:durableId="1341397168">
    <w:abstractNumId w:val="33"/>
  </w:num>
  <w:num w:numId="2" w16cid:durableId="1259872707">
    <w:abstractNumId w:val="13"/>
  </w:num>
  <w:num w:numId="3" w16cid:durableId="1559626205">
    <w:abstractNumId w:val="3"/>
  </w:num>
  <w:num w:numId="4" w16cid:durableId="1572042977">
    <w:abstractNumId w:val="14"/>
  </w:num>
  <w:num w:numId="5" w16cid:durableId="294145217">
    <w:abstractNumId w:val="19"/>
  </w:num>
  <w:num w:numId="6" w16cid:durableId="1125544202">
    <w:abstractNumId w:val="4"/>
  </w:num>
  <w:num w:numId="7" w16cid:durableId="648822176">
    <w:abstractNumId w:val="34"/>
  </w:num>
  <w:num w:numId="8" w16cid:durableId="56364619">
    <w:abstractNumId w:val="29"/>
  </w:num>
  <w:num w:numId="9" w16cid:durableId="1154487153">
    <w:abstractNumId w:val="4"/>
  </w:num>
  <w:num w:numId="10" w16cid:durableId="436489480">
    <w:abstractNumId w:val="31"/>
  </w:num>
  <w:num w:numId="11" w16cid:durableId="1918204000">
    <w:abstractNumId w:val="2"/>
  </w:num>
  <w:num w:numId="12" w16cid:durableId="1388646188">
    <w:abstractNumId w:val="1"/>
  </w:num>
  <w:num w:numId="13" w16cid:durableId="873274537">
    <w:abstractNumId w:val="10"/>
  </w:num>
  <w:num w:numId="14" w16cid:durableId="724989034">
    <w:abstractNumId w:val="8"/>
  </w:num>
  <w:num w:numId="15" w16cid:durableId="1497838978">
    <w:abstractNumId w:val="16"/>
  </w:num>
  <w:num w:numId="16" w16cid:durableId="1867517384">
    <w:abstractNumId w:val="7"/>
  </w:num>
  <w:num w:numId="17" w16cid:durableId="1931621753">
    <w:abstractNumId w:val="17"/>
  </w:num>
  <w:num w:numId="18" w16cid:durableId="523832014">
    <w:abstractNumId w:val="18"/>
  </w:num>
  <w:num w:numId="19" w16cid:durableId="1627154765">
    <w:abstractNumId w:val="0"/>
  </w:num>
  <w:num w:numId="20" w16cid:durableId="2115637787">
    <w:abstractNumId w:val="24"/>
  </w:num>
  <w:num w:numId="21" w16cid:durableId="5065590">
    <w:abstractNumId w:val="22"/>
  </w:num>
  <w:num w:numId="22" w16cid:durableId="525366620">
    <w:abstractNumId w:val="9"/>
  </w:num>
  <w:num w:numId="23" w16cid:durableId="533150267">
    <w:abstractNumId w:val="15"/>
  </w:num>
  <w:num w:numId="24" w16cid:durableId="1132405510">
    <w:abstractNumId w:val="21"/>
  </w:num>
  <w:num w:numId="25" w16cid:durableId="1274240750">
    <w:abstractNumId w:val="27"/>
  </w:num>
  <w:num w:numId="26" w16cid:durableId="369302851">
    <w:abstractNumId w:val="6"/>
  </w:num>
  <w:num w:numId="27" w16cid:durableId="810709473">
    <w:abstractNumId w:val="11"/>
  </w:num>
  <w:num w:numId="28" w16cid:durableId="2129348482">
    <w:abstractNumId w:val="28"/>
  </w:num>
  <w:num w:numId="29" w16cid:durableId="603852281">
    <w:abstractNumId w:val="23"/>
  </w:num>
  <w:num w:numId="30" w16cid:durableId="751968555">
    <w:abstractNumId w:val="20"/>
  </w:num>
  <w:num w:numId="31" w16cid:durableId="1974827728">
    <w:abstractNumId w:val="25"/>
  </w:num>
  <w:num w:numId="32" w16cid:durableId="1878008633">
    <w:abstractNumId w:val="32"/>
  </w:num>
  <w:num w:numId="33" w16cid:durableId="884146989">
    <w:abstractNumId w:val="30"/>
  </w:num>
  <w:num w:numId="34" w16cid:durableId="2064671110">
    <w:abstractNumId w:val="5"/>
  </w:num>
  <w:num w:numId="35" w16cid:durableId="1923642282">
    <w:abstractNumId w:val="26"/>
  </w:num>
  <w:num w:numId="36" w16cid:durableId="75335715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7ED"/>
    <w:rsid w:val="00000852"/>
    <w:rsid w:val="00003CA3"/>
    <w:rsid w:val="00006260"/>
    <w:rsid w:val="0000683A"/>
    <w:rsid w:val="0001559F"/>
    <w:rsid w:val="00022836"/>
    <w:rsid w:val="00022DC1"/>
    <w:rsid w:val="00023E42"/>
    <w:rsid w:val="0003175F"/>
    <w:rsid w:val="00032BE7"/>
    <w:rsid w:val="00034752"/>
    <w:rsid w:val="00050B4F"/>
    <w:rsid w:val="000605D6"/>
    <w:rsid w:val="00061661"/>
    <w:rsid w:val="000629D8"/>
    <w:rsid w:val="00063446"/>
    <w:rsid w:val="000749FC"/>
    <w:rsid w:val="0008430B"/>
    <w:rsid w:val="000848BE"/>
    <w:rsid w:val="00090744"/>
    <w:rsid w:val="000930E0"/>
    <w:rsid w:val="000969A6"/>
    <w:rsid w:val="000A0227"/>
    <w:rsid w:val="000A7B0B"/>
    <w:rsid w:val="000B57EC"/>
    <w:rsid w:val="000B68C2"/>
    <w:rsid w:val="000C03DA"/>
    <w:rsid w:val="000C26F3"/>
    <w:rsid w:val="000C4E58"/>
    <w:rsid w:val="000D3220"/>
    <w:rsid w:val="000D7B11"/>
    <w:rsid w:val="000E2BD4"/>
    <w:rsid w:val="000E77D8"/>
    <w:rsid w:val="000F533C"/>
    <w:rsid w:val="000F59B8"/>
    <w:rsid w:val="000F5F73"/>
    <w:rsid w:val="00100B48"/>
    <w:rsid w:val="001030E9"/>
    <w:rsid w:val="0010315B"/>
    <w:rsid w:val="00116E98"/>
    <w:rsid w:val="00116F3E"/>
    <w:rsid w:val="00117941"/>
    <w:rsid w:val="00125883"/>
    <w:rsid w:val="00126098"/>
    <w:rsid w:val="001277CE"/>
    <w:rsid w:val="00130E11"/>
    <w:rsid w:val="00133164"/>
    <w:rsid w:val="00136C01"/>
    <w:rsid w:val="00143E8E"/>
    <w:rsid w:val="0015427A"/>
    <w:rsid w:val="0016638C"/>
    <w:rsid w:val="0017256E"/>
    <w:rsid w:val="0017267A"/>
    <w:rsid w:val="00172D64"/>
    <w:rsid w:val="001746E3"/>
    <w:rsid w:val="001761B9"/>
    <w:rsid w:val="0019132C"/>
    <w:rsid w:val="001916DD"/>
    <w:rsid w:val="00194BB1"/>
    <w:rsid w:val="001966A4"/>
    <w:rsid w:val="001A49DC"/>
    <w:rsid w:val="001A5134"/>
    <w:rsid w:val="001B10B0"/>
    <w:rsid w:val="001B15C9"/>
    <w:rsid w:val="001B3F5E"/>
    <w:rsid w:val="001B60E8"/>
    <w:rsid w:val="001B7CDB"/>
    <w:rsid w:val="001C594F"/>
    <w:rsid w:val="001D23B6"/>
    <w:rsid w:val="001D5676"/>
    <w:rsid w:val="001D686A"/>
    <w:rsid w:val="001E1762"/>
    <w:rsid w:val="001E7105"/>
    <w:rsid w:val="001F02CE"/>
    <w:rsid w:val="001F2722"/>
    <w:rsid w:val="00204EE3"/>
    <w:rsid w:val="00205492"/>
    <w:rsid w:val="00214166"/>
    <w:rsid w:val="002166DB"/>
    <w:rsid w:val="00217317"/>
    <w:rsid w:val="00220EB4"/>
    <w:rsid w:val="0022644C"/>
    <w:rsid w:val="00227ABA"/>
    <w:rsid w:val="00230DEF"/>
    <w:rsid w:val="00236E53"/>
    <w:rsid w:val="00243594"/>
    <w:rsid w:val="00245703"/>
    <w:rsid w:val="00251DCA"/>
    <w:rsid w:val="00257821"/>
    <w:rsid w:val="002613EF"/>
    <w:rsid w:val="00261488"/>
    <w:rsid w:val="0026189C"/>
    <w:rsid w:val="00264762"/>
    <w:rsid w:val="002743F1"/>
    <w:rsid w:val="00285586"/>
    <w:rsid w:val="002919AB"/>
    <w:rsid w:val="00292605"/>
    <w:rsid w:val="00295010"/>
    <w:rsid w:val="0029694F"/>
    <w:rsid w:val="00296DD8"/>
    <w:rsid w:val="00297090"/>
    <w:rsid w:val="002A301B"/>
    <w:rsid w:val="002A5E6D"/>
    <w:rsid w:val="002B634C"/>
    <w:rsid w:val="002B645C"/>
    <w:rsid w:val="002B7674"/>
    <w:rsid w:val="002C0CB9"/>
    <w:rsid w:val="002D6FA1"/>
    <w:rsid w:val="002F0BD7"/>
    <w:rsid w:val="002F155A"/>
    <w:rsid w:val="002F533E"/>
    <w:rsid w:val="002F79D4"/>
    <w:rsid w:val="00311D6A"/>
    <w:rsid w:val="00312790"/>
    <w:rsid w:val="0031556B"/>
    <w:rsid w:val="00317A78"/>
    <w:rsid w:val="00321FEB"/>
    <w:rsid w:val="0032753D"/>
    <w:rsid w:val="00332C65"/>
    <w:rsid w:val="00334115"/>
    <w:rsid w:val="00336587"/>
    <w:rsid w:val="00337E7B"/>
    <w:rsid w:val="00340CDF"/>
    <w:rsid w:val="00342853"/>
    <w:rsid w:val="00351B72"/>
    <w:rsid w:val="00356598"/>
    <w:rsid w:val="00360D14"/>
    <w:rsid w:val="0036526F"/>
    <w:rsid w:val="003712D4"/>
    <w:rsid w:val="0037310A"/>
    <w:rsid w:val="0037461C"/>
    <w:rsid w:val="003938DB"/>
    <w:rsid w:val="00394361"/>
    <w:rsid w:val="003A0796"/>
    <w:rsid w:val="003B177F"/>
    <w:rsid w:val="003B46D2"/>
    <w:rsid w:val="003B49F6"/>
    <w:rsid w:val="003C100B"/>
    <w:rsid w:val="003D2785"/>
    <w:rsid w:val="003D44BE"/>
    <w:rsid w:val="003E1FAD"/>
    <w:rsid w:val="003E2023"/>
    <w:rsid w:val="003E5923"/>
    <w:rsid w:val="003E6983"/>
    <w:rsid w:val="003E70B1"/>
    <w:rsid w:val="003F1669"/>
    <w:rsid w:val="003F26DB"/>
    <w:rsid w:val="003F30A8"/>
    <w:rsid w:val="003F50AF"/>
    <w:rsid w:val="00401125"/>
    <w:rsid w:val="0040143F"/>
    <w:rsid w:val="004110C6"/>
    <w:rsid w:val="00414453"/>
    <w:rsid w:val="004151F1"/>
    <w:rsid w:val="004163B1"/>
    <w:rsid w:val="004172BC"/>
    <w:rsid w:val="004247D0"/>
    <w:rsid w:val="00426C85"/>
    <w:rsid w:val="00427D30"/>
    <w:rsid w:val="004415C9"/>
    <w:rsid w:val="004534CE"/>
    <w:rsid w:val="00470372"/>
    <w:rsid w:val="004751C3"/>
    <w:rsid w:val="0047647C"/>
    <w:rsid w:val="00480277"/>
    <w:rsid w:val="004820A2"/>
    <w:rsid w:val="00485E6A"/>
    <w:rsid w:val="0049760F"/>
    <w:rsid w:val="004A0A7F"/>
    <w:rsid w:val="004B2D91"/>
    <w:rsid w:val="004B5CB3"/>
    <w:rsid w:val="004D0090"/>
    <w:rsid w:val="004D184B"/>
    <w:rsid w:val="004D1FCF"/>
    <w:rsid w:val="004D7187"/>
    <w:rsid w:val="004E289B"/>
    <w:rsid w:val="004E3AF0"/>
    <w:rsid w:val="004F76E7"/>
    <w:rsid w:val="00501CE5"/>
    <w:rsid w:val="005052C3"/>
    <w:rsid w:val="00505699"/>
    <w:rsid w:val="00515EBB"/>
    <w:rsid w:val="00516BA8"/>
    <w:rsid w:val="00520CD4"/>
    <w:rsid w:val="00522D95"/>
    <w:rsid w:val="005343C5"/>
    <w:rsid w:val="00542AC0"/>
    <w:rsid w:val="00545023"/>
    <w:rsid w:val="0054581E"/>
    <w:rsid w:val="00546530"/>
    <w:rsid w:val="00546F4C"/>
    <w:rsid w:val="00550B9C"/>
    <w:rsid w:val="005619BD"/>
    <w:rsid w:val="00566652"/>
    <w:rsid w:val="00566E34"/>
    <w:rsid w:val="00567B70"/>
    <w:rsid w:val="00576359"/>
    <w:rsid w:val="00581C6F"/>
    <w:rsid w:val="00582A2A"/>
    <w:rsid w:val="00583CE8"/>
    <w:rsid w:val="00585D60"/>
    <w:rsid w:val="00593AB2"/>
    <w:rsid w:val="00595A5B"/>
    <w:rsid w:val="005A0E50"/>
    <w:rsid w:val="005B56C4"/>
    <w:rsid w:val="005B7EE0"/>
    <w:rsid w:val="005C006D"/>
    <w:rsid w:val="005C2816"/>
    <w:rsid w:val="005C2E5F"/>
    <w:rsid w:val="005C4938"/>
    <w:rsid w:val="005C7B39"/>
    <w:rsid w:val="005D4075"/>
    <w:rsid w:val="005E192C"/>
    <w:rsid w:val="005E329A"/>
    <w:rsid w:val="005E60DF"/>
    <w:rsid w:val="005F4639"/>
    <w:rsid w:val="005F678F"/>
    <w:rsid w:val="0060429D"/>
    <w:rsid w:val="006078BC"/>
    <w:rsid w:val="00614F45"/>
    <w:rsid w:val="00615B4F"/>
    <w:rsid w:val="00617D95"/>
    <w:rsid w:val="00632342"/>
    <w:rsid w:val="00635469"/>
    <w:rsid w:val="006414BA"/>
    <w:rsid w:val="0064519A"/>
    <w:rsid w:val="006460EA"/>
    <w:rsid w:val="00647BD2"/>
    <w:rsid w:val="006539A9"/>
    <w:rsid w:val="00664842"/>
    <w:rsid w:val="0066697A"/>
    <w:rsid w:val="006705DA"/>
    <w:rsid w:val="006721A6"/>
    <w:rsid w:val="00677860"/>
    <w:rsid w:val="00684696"/>
    <w:rsid w:val="006910B0"/>
    <w:rsid w:val="00691142"/>
    <w:rsid w:val="0069299C"/>
    <w:rsid w:val="00693EA1"/>
    <w:rsid w:val="006943B4"/>
    <w:rsid w:val="006A685C"/>
    <w:rsid w:val="006A7BC2"/>
    <w:rsid w:val="006B0999"/>
    <w:rsid w:val="006C5EF8"/>
    <w:rsid w:val="006D0681"/>
    <w:rsid w:val="006D5916"/>
    <w:rsid w:val="006D63AE"/>
    <w:rsid w:val="006F1285"/>
    <w:rsid w:val="006F76D8"/>
    <w:rsid w:val="00701CF2"/>
    <w:rsid w:val="00704702"/>
    <w:rsid w:val="00713C93"/>
    <w:rsid w:val="00715A66"/>
    <w:rsid w:val="00715B0C"/>
    <w:rsid w:val="00717B6C"/>
    <w:rsid w:val="00730DB2"/>
    <w:rsid w:val="0073213C"/>
    <w:rsid w:val="00740C07"/>
    <w:rsid w:val="00743B4B"/>
    <w:rsid w:val="0074486A"/>
    <w:rsid w:val="0074539B"/>
    <w:rsid w:val="007472E0"/>
    <w:rsid w:val="007476FB"/>
    <w:rsid w:val="007524A9"/>
    <w:rsid w:val="007541A4"/>
    <w:rsid w:val="0076305B"/>
    <w:rsid w:val="00766B93"/>
    <w:rsid w:val="00772FCF"/>
    <w:rsid w:val="007771C5"/>
    <w:rsid w:val="00777CF0"/>
    <w:rsid w:val="00780B1F"/>
    <w:rsid w:val="007920FB"/>
    <w:rsid w:val="00795FE4"/>
    <w:rsid w:val="007A53B7"/>
    <w:rsid w:val="007B6045"/>
    <w:rsid w:val="007C4FC0"/>
    <w:rsid w:val="007D08A3"/>
    <w:rsid w:val="007D2EA3"/>
    <w:rsid w:val="007D507B"/>
    <w:rsid w:val="007D629E"/>
    <w:rsid w:val="007E06A9"/>
    <w:rsid w:val="007E217C"/>
    <w:rsid w:val="007E2B74"/>
    <w:rsid w:val="007E2CA4"/>
    <w:rsid w:val="00802E08"/>
    <w:rsid w:val="00804433"/>
    <w:rsid w:val="0080596C"/>
    <w:rsid w:val="00805B44"/>
    <w:rsid w:val="00811AD7"/>
    <w:rsid w:val="00816467"/>
    <w:rsid w:val="00816AFF"/>
    <w:rsid w:val="00816C44"/>
    <w:rsid w:val="00820CB0"/>
    <w:rsid w:val="0082450E"/>
    <w:rsid w:val="0082748F"/>
    <w:rsid w:val="00827969"/>
    <w:rsid w:val="00830C77"/>
    <w:rsid w:val="00831F88"/>
    <w:rsid w:val="00842D82"/>
    <w:rsid w:val="008436EA"/>
    <w:rsid w:val="00846734"/>
    <w:rsid w:val="00847351"/>
    <w:rsid w:val="00851424"/>
    <w:rsid w:val="00864C57"/>
    <w:rsid w:val="0087089D"/>
    <w:rsid w:val="00872A23"/>
    <w:rsid w:val="00875C1B"/>
    <w:rsid w:val="00876585"/>
    <w:rsid w:val="008A14AB"/>
    <w:rsid w:val="008B0D0D"/>
    <w:rsid w:val="008B651E"/>
    <w:rsid w:val="008C19B6"/>
    <w:rsid w:val="008C1E10"/>
    <w:rsid w:val="008C78FF"/>
    <w:rsid w:val="008D0FE1"/>
    <w:rsid w:val="008D169A"/>
    <w:rsid w:val="008D3E49"/>
    <w:rsid w:val="008D4192"/>
    <w:rsid w:val="008D7AC0"/>
    <w:rsid w:val="008E017C"/>
    <w:rsid w:val="008E2F28"/>
    <w:rsid w:val="008F0989"/>
    <w:rsid w:val="008F7D85"/>
    <w:rsid w:val="00904F1C"/>
    <w:rsid w:val="009212CA"/>
    <w:rsid w:val="00921785"/>
    <w:rsid w:val="00922917"/>
    <w:rsid w:val="009254E2"/>
    <w:rsid w:val="009256E9"/>
    <w:rsid w:val="00927173"/>
    <w:rsid w:val="009368F9"/>
    <w:rsid w:val="00942E2A"/>
    <w:rsid w:val="00944424"/>
    <w:rsid w:val="0095451D"/>
    <w:rsid w:val="009545FB"/>
    <w:rsid w:val="009622E9"/>
    <w:rsid w:val="0097084C"/>
    <w:rsid w:val="0097194C"/>
    <w:rsid w:val="00974CF0"/>
    <w:rsid w:val="009776D6"/>
    <w:rsid w:val="0098084B"/>
    <w:rsid w:val="00980B12"/>
    <w:rsid w:val="00984A6E"/>
    <w:rsid w:val="00992C4C"/>
    <w:rsid w:val="00993058"/>
    <w:rsid w:val="009A3494"/>
    <w:rsid w:val="009A3F5D"/>
    <w:rsid w:val="009B3AE6"/>
    <w:rsid w:val="009C1793"/>
    <w:rsid w:val="009D0960"/>
    <w:rsid w:val="009E29F5"/>
    <w:rsid w:val="009E5229"/>
    <w:rsid w:val="009F7670"/>
    <w:rsid w:val="00A01E07"/>
    <w:rsid w:val="00A130C6"/>
    <w:rsid w:val="00A13253"/>
    <w:rsid w:val="00A2261D"/>
    <w:rsid w:val="00A33B3F"/>
    <w:rsid w:val="00A3770F"/>
    <w:rsid w:val="00A40DFD"/>
    <w:rsid w:val="00A46107"/>
    <w:rsid w:val="00A534B7"/>
    <w:rsid w:val="00A629D2"/>
    <w:rsid w:val="00A6587B"/>
    <w:rsid w:val="00A67421"/>
    <w:rsid w:val="00A72B25"/>
    <w:rsid w:val="00A77B48"/>
    <w:rsid w:val="00A77F63"/>
    <w:rsid w:val="00A82285"/>
    <w:rsid w:val="00A874BD"/>
    <w:rsid w:val="00A91FC2"/>
    <w:rsid w:val="00A92318"/>
    <w:rsid w:val="00A925C8"/>
    <w:rsid w:val="00AA064D"/>
    <w:rsid w:val="00AA09DE"/>
    <w:rsid w:val="00AA2705"/>
    <w:rsid w:val="00AB0787"/>
    <w:rsid w:val="00AC0C8D"/>
    <w:rsid w:val="00AC3451"/>
    <w:rsid w:val="00AC5EEF"/>
    <w:rsid w:val="00AC6FCD"/>
    <w:rsid w:val="00AD1406"/>
    <w:rsid w:val="00AD73D2"/>
    <w:rsid w:val="00AD7A1A"/>
    <w:rsid w:val="00AE2E82"/>
    <w:rsid w:val="00AE3B37"/>
    <w:rsid w:val="00AE58B3"/>
    <w:rsid w:val="00AE714F"/>
    <w:rsid w:val="00B036D8"/>
    <w:rsid w:val="00B057ED"/>
    <w:rsid w:val="00B21FB3"/>
    <w:rsid w:val="00B32F4D"/>
    <w:rsid w:val="00B51810"/>
    <w:rsid w:val="00B55FA3"/>
    <w:rsid w:val="00B61357"/>
    <w:rsid w:val="00B61552"/>
    <w:rsid w:val="00B65144"/>
    <w:rsid w:val="00B81F0A"/>
    <w:rsid w:val="00B85E9C"/>
    <w:rsid w:val="00B90E41"/>
    <w:rsid w:val="00B91071"/>
    <w:rsid w:val="00B91A7F"/>
    <w:rsid w:val="00B94AA9"/>
    <w:rsid w:val="00BA0503"/>
    <w:rsid w:val="00BA6E6B"/>
    <w:rsid w:val="00BB3416"/>
    <w:rsid w:val="00BC30AC"/>
    <w:rsid w:val="00BC3A96"/>
    <w:rsid w:val="00BC4919"/>
    <w:rsid w:val="00BC7147"/>
    <w:rsid w:val="00BC7490"/>
    <w:rsid w:val="00BE03AE"/>
    <w:rsid w:val="00BE425F"/>
    <w:rsid w:val="00BE5686"/>
    <w:rsid w:val="00BE7A2C"/>
    <w:rsid w:val="00BF0732"/>
    <w:rsid w:val="00BF2272"/>
    <w:rsid w:val="00BF42B9"/>
    <w:rsid w:val="00BF540B"/>
    <w:rsid w:val="00C03FE2"/>
    <w:rsid w:val="00C210ED"/>
    <w:rsid w:val="00C22958"/>
    <w:rsid w:val="00C22A16"/>
    <w:rsid w:val="00C22C8D"/>
    <w:rsid w:val="00C30D45"/>
    <w:rsid w:val="00C324D3"/>
    <w:rsid w:val="00C37EE3"/>
    <w:rsid w:val="00C4700C"/>
    <w:rsid w:val="00C47078"/>
    <w:rsid w:val="00C52A68"/>
    <w:rsid w:val="00C533D5"/>
    <w:rsid w:val="00C5677B"/>
    <w:rsid w:val="00C6039C"/>
    <w:rsid w:val="00C626F6"/>
    <w:rsid w:val="00C64F16"/>
    <w:rsid w:val="00C65B71"/>
    <w:rsid w:val="00C7117B"/>
    <w:rsid w:val="00C756CC"/>
    <w:rsid w:val="00C77F21"/>
    <w:rsid w:val="00C812D8"/>
    <w:rsid w:val="00C819B6"/>
    <w:rsid w:val="00C82309"/>
    <w:rsid w:val="00C9030B"/>
    <w:rsid w:val="00C92590"/>
    <w:rsid w:val="00C929F0"/>
    <w:rsid w:val="00C96E88"/>
    <w:rsid w:val="00CA3DF0"/>
    <w:rsid w:val="00CA545E"/>
    <w:rsid w:val="00CB3643"/>
    <w:rsid w:val="00CB38AC"/>
    <w:rsid w:val="00CC53F0"/>
    <w:rsid w:val="00CD08D8"/>
    <w:rsid w:val="00CD2BA1"/>
    <w:rsid w:val="00CD7F6C"/>
    <w:rsid w:val="00CE3DBB"/>
    <w:rsid w:val="00CF31BE"/>
    <w:rsid w:val="00CF4F77"/>
    <w:rsid w:val="00D0228E"/>
    <w:rsid w:val="00D02E6A"/>
    <w:rsid w:val="00D05B2D"/>
    <w:rsid w:val="00D13A00"/>
    <w:rsid w:val="00D15270"/>
    <w:rsid w:val="00D2219A"/>
    <w:rsid w:val="00D244D8"/>
    <w:rsid w:val="00D25499"/>
    <w:rsid w:val="00D35D0F"/>
    <w:rsid w:val="00D47D33"/>
    <w:rsid w:val="00D5208F"/>
    <w:rsid w:val="00D56A9F"/>
    <w:rsid w:val="00D64C9B"/>
    <w:rsid w:val="00D67909"/>
    <w:rsid w:val="00D70B3C"/>
    <w:rsid w:val="00D71EDA"/>
    <w:rsid w:val="00D72CDC"/>
    <w:rsid w:val="00D73710"/>
    <w:rsid w:val="00D81911"/>
    <w:rsid w:val="00D9344B"/>
    <w:rsid w:val="00DA026A"/>
    <w:rsid w:val="00DB3CC9"/>
    <w:rsid w:val="00DB3EC2"/>
    <w:rsid w:val="00DB3F86"/>
    <w:rsid w:val="00DB476B"/>
    <w:rsid w:val="00DB502B"/>
    <w:rsid w:val="00DB7443"/>
    <w:rsid w:val="00DB7B1C"/>
    <w:rsid w:val="00DC22C4"/>
    <w:rsid w:val="00DC3B07"/>
    <w:rsid w:val="00DC69DB"/>
    <w:rsid w:val="00DD49C8"/>
    <w:rsid w:val="00DD76DC"/>
    <w:rsid w:val="00DD7B9C"/>
    <w:rsid w:val="00DE30E8"/>
    <w:rsid w:val="00DE5CB9"/>
    <w:rsid w:val="00DF1CDB"/>
    <w:rsid w:val="00E024EE"/>
    <w:rsid w:val="00E0525F"/>
    <w:rsid w:val="00E15D78"/>
    <w:rsid w:val="00E1673D"/>
    <w:rsid w:val="00E2668F"/>
    <w:rsid w:val="00E26F57"/>
    <w:rsid w:val="00E304AE"/>
    <w:rsid w:val="00E30579"/>
    <w:rsid w:val="00E335CE"/>
    <w:rsid w:val="00E3728C"/>
    <w:rsid w:val="00E40699"/>
    <w:rsid w:val="00E42BF2"/>
    <w:rsid w:val="00E5639A"/>
    <w:rsid w:val="00E604B2"/>
    <w:rsid w:val="00E61CE2"/>
    <w:rsid w:val="00E622B0"/>
    <w:rsid w:val="00E67672"/>
    <w:rsid w:val="00E70290"/>
    <w:rsid w:val="00E707EB"/>
    <w:rsid w:val="00E7097C"/>
    <w:rsid w:val="00E71458"/>
    <w:rsid w:val="00E73F4F"/>
    <w:rsid w:val="00E75059"/>
    <w:rsid w:val="00E802D7"/>
    <w:rsid w:val="00E80BAA"/>
    <w:rsid w:val="00E84432"/>
    <w:rsid w:val="00E84D9C"/>
    <w:rsid w:val="00E863D7"/>
    <w:rsid w:val="00E9192C"/>
    <w:rsid w:val="00EA3B14"/>
    <w:rsid w:val="00EA482D"/>
    <w:rsid w:val="00EA7220"/>
    <w:rsid w:val="00EE03DA"/>
    <w:rsid w:val="00EE66DC"/>
    <w:rsid w:val="00EF2C99"/>
    <w:rsid w:val="00EF3AFE"/>
    <w:rsid w:val="00EF4AEF"/>
    <w:rsid w:val="00F0151F"/>
    <w:rsid w:val="00F039FC"/>
    <w:rsid w:val="00F03CFA"/>
    <w:rsid w:val="00F040A9"/>
    <w:rsid w:val="00F13826"/>
    <w:rsid w:val="00F257C6"/>
    <w:rsid w:val="00F26733"/>
    <w:rsid w:val="00F27B11"/>
    <w:rsid w:val="00F31F29"/>
    <w:rsid w:val="00F35001"/>
    <w:rsid w:val="00F447ED"/>
    <w:rsid w:val="00F53C4E"/>
    <w:rsid w:val="00F5628C"/>
    <w:rsid w:val="00F651B5"/>
    <w:rsid w:val="00F66654"/>
    <w:rsid w:val="00F824A2"/>
    <w:rsid w:val="00F824EA"/>
    <w:rsid w:val="00F83589"/>
    <w:rsid w:val="00F871FB"/>
    <w:rsid w:val="00F91786"/>
    <w:rsid w:val="00F91AF6"/>
    <w:rsid w:val="00FA1B2F"/>
    <w:rsid w:val="00FA28C0"/>
    <w:rsid w:val="00FB3661"/>
    <w:rsid w:val="00FB42AF"/>
    <w:rsid w:val="00FB50B7"/>
    <w:rsid w:val="00FB5EE6"/>
    <w:rsid w:val="00FC4CF8"/>
    <w:rsid w:val="00FD2791"/>
    <w:rsid w:val="00FD497B"/>
    <w:rsid w:val="00FF1F66"/>
    <w:rsid w:val="0188DF82"/>
    <w:rsid w:val="0210806C"/>
    <w:rsid w:val="065AE92A"/>
    <w:rsid w:val="08C2794B"/>
    <w:rsid w:val="0A402921"/>
    <w:rsid w:val="0B937AF0"/>
    <w:rsid w:val="0C0B51C5"/>
    <w:rsid w:val="0D95EA6E"/>
    <w:rsid w:val="10977E2D"/>
    <w:rsid w:val="17680DF9"/>
    <w:rsid w:val="1970DFA5"/>
    <w:rsid w:val="199A1174"/>
    <w:rsid w:val="19AE3F7D"/>
    <w:rsid w:val="19FA4A28"/>
    <w:rsid w:val="1A7FB8DC"/>
    <w:rsid w:val="1C9D0E4A"/>
    <w:rsid w:val="1CE417AB"/>
    <w:rsid w:val="1CE5E03F"/>
    <w:rsid w:val="1D13E95F"/>
    <w:rsid w:val="1D4A723B"/>
    <w:rsid w:val="20587C7F"/>
    <w:rsid w:val="2146E0E5"/>
    <w:rsid w:val="245D0DF8"/>
    <w:rsid w:val="2AE7DF08"/>
    <w:rsid w:val="2C2070AF"/>
    <w:rsid w:val="2C232FDB"/>
    <w:rsid w:val="2D92D6A0"/>
    <w:rsid w:val="30A67932"/>
    <w:rsid w:val="31EE1DFC"/>
    <w:rsid w:val="326B3FF1"/>
    <w:rsid w:val="3498EABB"/>
    <w:rsid w:val="34E96CBB"/>
    <w:rsid w:val="351B1C50"/>
    <w:rsid w:val="37767089"/>
    <w:rsid w:val="392570E4"/>
    <w:rsid w:val="3D1F0D87"/>
    <w:rsid w:val="3E0CE6CF"/>
    <w:rsid w:val="3EF4AE9E"/>
    <w:rsid w:val="3F5114F5"/>
    <w:rsid w:val="40CF6055"/>
    <w:rsid w:val="42C82112"/>
    <w:rsid w:val="446EA085"/>
    <w:rsid w:val="46BAD081"/>
    <w:rsid w:val="487D6693"/>
    <w:rsid w:val="48ACB151"/>
    <w:rsid w:val="4A17C879"/>
    <w:rsid w:val="4BBFF94F"/>
    <w:rsid w:val="4DA2923B"/>
    <w:rsid w:val="4DA6DEFF"/>
    <w:rsid w:val="50DFF707"/>
    <w:rsid w:val="51B7693F"/>
    <w:rsid w:val="52DBC995"/>
    <w:rsid w:val="5512C800"/>
    <w:rsid w:val="55CBF681"/>
    <w:rsid w:val="57988DA2"/>
    <w:rsid w:val="58F8838A"/>
    <w:rsid w:val="5C3EE81E"/>
    <w:rsid w:val="5E0CC754"/>
    <w:rsid w:val="6182BC4E"/>
    <w:rsid w:val="62E03877"/>
    <w:rsid w:val="645EBF7C"/>
    <w:rsid w:val="647EFE30"/>
    <w:rsid w:val="6502921F"/>
    <w:rsid w:val="654489C8"/>
    <w:rsid w:val="69049351"/>
    <w:rsid w:val="6B340C97"/>
    <w:rsid w:val="6B585623"/>
    <w:rsid w:val="71627966"/>
    <w:rsid w:val="73A1ECBB"/>
    <w:rsid w:val="784D3F6F"/>
    <w:rsid w:val="79004E48"/>
    <w:rsid w:val="796D8B4B"/>
    <w:rsid w:val="7A432DB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270FAE5"/>
  <w15:docId w15:val="{7515F1E5-CAA3-4349-8587-27FB8CDC5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057ED"/>
    <w:pPr>
      <w:keepNext/>
      <w:keepLines/>
      <w:spacing w:before="240" w:after="0"/>
      <w:outlineLvl w:val="0"/>
    </w:pPr>
    <w:rPr>
      <w:rFonts w:eastAsiaTheme="majorEastAsia" w:cstheme="majorBidi"/>
      <w:b/>
      <w:color w:val="003D69"/>
      <w:sz w:val="36"/>
      <w:szCs w:val="32"/>
    </w:rPr>
  </w:style>
  <w:style w:type="paragraph" w:styleId="Heading2">
    <w:name w:val="heading 2"/>
    <w:basedOn w:val="Normal"/>
    <w:next w:val="Normal"/>
    <w:link w:val="Heading2Char"/>
    <w:uiPriority w:val="9"/>
    <w:unhideWhenUsed/>
    <w:qFormat/>
    <w:rsid w:val="00B057ED"/>
    <w:pPr>
      <w:keepNext/>
      <w:keepLines/>
      <w:spacing w:before="40" w:after="0"/>
      <w:outlineLvl w:val="1"/>
    </w:pPr>
    <w:rPr>
      <w:rFonts w:eastAsiaTheme="majorEastAsia" w:cstheme="majorBidi"/>
      <w:b/>
      <w:color w:val="515251"/>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0F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0FE1"/>
  </w:style>
  <w:style w:type="paragraph" w:styleId="Footer">
    <w:name w:val="footer"/>
    <w:basedOn w:val="Normal"/>
    <w:link w:val="FooterChar"/>
    <w:uiPriority w:val="99"/>
    <w:unhideWhenUsed/>
    <w:rsid w:val="008D0F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0FE1"/>
  </w:style>
  <w:style w:type="paragraph" w:styleId="BalloonText">
    <w:name w:val="Balloon Text"/>
    <w:basedOn w:val="Normal"/>
    <w:link w:val="BalloonTextChar"/>
    <w:uiPriority w:val="99"/>
    <w:semiHidden/>
    <w:unhideWhenUsed/>
    <w:rsid w:val="008D0F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0FE1"/>
    <w:rPr>
      <w:rFonts w:ascii="Tahoma" w:hAnsi="Tahoma" w:cs="Tahoma"/>
      <w:sz w:val="16"/>
      <w:szCs w:val="16"/>
    </w:rPr>
  </w:style>
  <w:style w:type="paragraph" w:customStyle="1" w:styleId="footerweb">
    <w:name w:val="footer web"/>
    <w:basedOn w:val="Normal"/>
    <w:qFormat/>
    <w:rsid w:val="008D0FE1"/>
    <w:pPr>
      <w:spacing w:after="57" w:line="240" w:lineRule="auto"/>
      <w:ind w:left="6010"/>
    </w:pPr>
    <w:rPr>
      <w:rFonts w:ascii="ArialRoundedMTBold" w:eastAsia="Arial" w:hAnsi="ArialRoundedMTBold" w:cs="ArialRoundedMTBold"/>
      <w:color w:val="009FED"/>
      <w:spacing w:val="-3"/>
      <w:sz w:val="16"/>
      <w:szCs w:val="16"/>
    </w:rPr>
  </w:style>
  <w:style w:type="paragraph" w:customStyle="1" w:styleId="footerabn">
    <w:name w:val="footer abn"/>
    <w:basedOn w:val="Footer"/>
    <w:qFormat/>
    <w:rsid w:val="008D0FE1"/>
    <w:pPr>
      <w:tabs>
        <w:tab w:val="clear" w:pos="4513"/>
        <w:tab w:val="clear" w:pos="9026"/>
      </w:tabs>
      <w:ind w:left="6010"/>
    </w:pPr>
    <w:rPr>
      <w:rFonts w:ascii="Arial" w:eastAsia="Arial" w:hAnsi="Arial" w:cs="ArialMT"/>
      <w:spacing w:val="-1"/>
      <w:sz w:val="12"/>
      <w:szCs w:val="15"/>
    </w:rPr>
  </w:style>
  <w:style w:type="paragraph" w:customStyle="1" w:styleId="BasicParagraph">
    <w:name w:val="[Basic Paragraph]"/>
    <w:basedOn w:val="Normal"/>
    <w:uiPriority w:val="99"/>
    <w:rsid w:val="008D0FE1"/>
    <w:pPr>
      <w:widowControl w:val="0"/>
      <w:autoSpaceDE w:val="0"/>
      <w:autoSpaceDN w:val="0"/>
      <w:adjustRightInd w:val="0"/>
      <w:spacing w:after="0" w:line="288" w:lineRule="auto"/>
      <w:textAlignment w:val="center"/>
    </w:pPr>
    <w:rPr>
      <w:rFonts w:ascii="Times-Roman" w:eastAsia="Arial" w:hAnsi="Times-Roman" w:cs="Times-Roman"/>
      <w:color w:val="000000"/>
      <w:sz w:val="24"/>
      <w:szCs w:val="24"/>
    </w:rPr>
  </w:style>
  <w:style w:type="character" w:styleId="Hyperlink">
    <w:name w:val="Hyperlink"/>
    <w:basedOn w:val="DefaultParagraphFont"/>
    <w:uiPriority w:val="99"/>
    <w:unhideWhenUsed/>
    <w:rsid w:val="003938DB"/>
    <w:rPr>
      <w:color w:val="0000FF" w:themeColor="hyperlink"/>
      <w:u w:val="single"/>
    </w:rPr>
  </w:style>
  <w:style w:type="paragraph" w:styleId="ListParagraph">
    <w:name w:val="List Paragraph"/>
    <w:aliases w:val="Figure_name,List Paragraph1,Numbered Indented Text,Bullet- First level,List NUmber,Listenabsatz1,lp1,List Paragraph11,Recommendation,List Paragraph2,Bullet Point,L,Bullet points,Content descriptions,Bullet Points,#List Paragraph,1 heading"/>
    <w:basedOn w:val="Normal"/>
    <w:link w:val="ListParagraphChar"/>
    <w:uiPriority w:val="1"/>
    <w:qFormat/>
    <w:rsid w:val="0015427A"/>
    <w:pPr>
      <w:ind w:left="720"/>
      <w:contextualSpacing/>
    </w:pPr>
  </w:style>
  <w:style w:type="character" w:customStyle="1" w:styleId="Heading1Char">
    <w:name w:val="Heading 1 Char"/>
    <w:basedOn w:val="DefaultParagraphFont"/>
    <w:link w:val="Heading1"/>
    <w:uiPriority w:val="9"/>
    <w:rsid w:val="00B057ED"/>
    <w:rPr>
      <w:rFonts w:eastAsiaTheme="majorEastAsia" w:cstheme="majorBidi"/>
      <w:b/>
      <w:color w:val="003D69"/>
      <w:sz w:val="36"/>
      <w:szCs w:val="32"/>
    </w:rPr>
  </w:style>
  <w:style w:type="character" w:customStyle="1" w:styleId="Heading2Char">
    <w:name w:val="Heading 2 Char"/>
    <w:basedOn w:val="DefaultParagraphFont"/>
    <w:link w:val="Heading2"/>
    <w:uiPriority w:val="9"/>
    <w:rsid w:val="00B057ED"/>
    <w:rPr>
      <w:rFonts w:eastAsiaTheme="majorEastAsia" w:cstheme="majorBidi"/>
      <w:b/>
      <w:color w:val="515251"/>
      <w:sz w:val="32"/>
      <w:szCs w:val="26"/>
    </w:rPr>
  </w:style>
  <w:style w:type="table" w:styleId="TableGrid">
    <w:name w:val="Table Grid"/>
    <w:basedOn w:val="TableNormal"/>
    <w:uiPriority w:val="39"/>
    <w:rsid w:val="005D4075"/>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842D82"/>
    <w:rPr>
      <w:color w:val="605E5C"/>
      <w:shd w:val="clear" w:color="auto" w:fill="E1DFDD"/>
    </w:rPr>
  </w:style>
  <w:style w:type="character" w:styleId="FollowedHyperlink">
    <w:name w:val="FollowedHyperlink"/>
    <w:basedOn w:val="DefaultParagraphFont"/>
    <w:uiPriority w:val="99"/>
    <w:semiHidden/>
    <w:unhideWhenUsed/>
    <w:rsid w:val="00BC30AC"/>
    <w:rPr>
      <w:color w:val="800080" w:themeColor="followedHyperlink"/>
      <w:u w:val="single"/>
    </w:rPr>
  </w:style>
  <w:style w:type="character" w:styleId="UnresolvedMention">
    <w:name w:val="Unresolved Mention"/>
    <w:basedOn w:val="DefaultParagraphFont"/>
    <w:uiPriority w:val="99"/>
    <w:semiHidden/>
    <w:unhideWhenUsed/>
    <w:rsid w:val="00FB50B7"/>
    <w:rPr>
      <w:color w:val="605E5C"/>
      <w:shd w:val="clear" w:color="auto" w:fill="E1DFDD"/>
    </w:rPr>
  </w:style>
  <w:style w:type="paragraph" w:customStyle="1" w:styleId="paragraph">
    <w:name w:val="paragraph"/>
    <w:basedOn w:val="Normal"/>
    <w:rsid w:val="00501CE5"/>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normaltextrun">
    <w:name w:val="normaltextrun"/>
    <w:basedOn w:val="DefaultParagraphFont"/>
    <w:rsid w:val="00501CE5"/>
  </w:style>
  <w:style w:type="character" w:customStyle="1" w:styleId="eop">
    <w:name w:val="eop"/>
    <w:basedOn w:val="DefaultParagraphFont"/>
    <w:rsid w:val="00501CE5"/>
  </w:style>
  <w:style w:type="character" w:styleId="CommentReference">
    <w:name w:val="annotation reference"/>
    <w:basedOn w:val="DefaultParagraphFont"/>
    <w:uiPriority w:val="99"/>
    <w:semiHidden/>
    <w:unhideWhenUsed/>
    <w:rsid w:val="006705DA"/>
    <w:rPr>
      <w:sz w:val="16"/>
      <w:szCs w:val="16"/>
    </w:rPr>
  </w:style>
  <w:style w:type="paragraph" w:styleId="CommentText">
    <w:name w:val="annotation text"/>
    <w:basedOn w:val="Normal"/>
    <w:link w:val="CommentTextChar"/>
    <w:uiPriority w:val="99"/>
    <w:unhideWhenUsed/>
    <w:rsid w:val="006705DA"/>
    <w:pPr>
      <w:spacing w:line="240" w:lineRule="auto"/>
    </w:pPr>
    <w:rPr>
      <w:sz w:val="20"/>
      <w:szCs w:val="20"/>
    </w:rPr>
  </w:style>
  <w:style w:type="character" w:customStyle="1" w:styleId="CommentTextChar">
    <w:name w:val="Comment Text Char"/>
    <w:basedOn w:val="DefaultParagraphFont"/>
    <w:link w:val="CommentText"/>
    <w:uiPriority w:val="99"/>
    <w:rsid w:val="006705DA"/>
    <w:rPr>
      <w:sz w:val="20"/>
      <w:szCs w:val="20"/>
    </w:rPr>
  </w:style>
  <w:style w:type="paragraph" w:styleId="CommentSubject">
    <w:name w:val="annotation subject"/>
    <w:basedOn w:val="CommentText"/>
    <w:next w:val="CommentText"/>
    <w:link w:val="CommentSubjectChar"/>
    <w:uiPriority w:val="99"/>
    <w:semiHidden/>
    <w:unhideWhenUsed/>
    <w:rsid w:val="006705DA"/>
    <w:rPr>
      <w:b/>
      <w:bCs/>
    </w:rPr>
  </w:style>
  <w:style w:type="character" w:customStyle="1" w:styleId="CommentSubjectChar">
    <w:name w:val="Comment Subject Char"/>
    <w:basedOn w:val="CommentTextChar"/>
    <w:link w:val="CommentSubject"/>
    <w:uiPriority w:val="99"/>
    <w:semiHidden/>
    <w:rsid w:val="006705DA"/>
    <w:rPr>
      <w:b/>
      <w:bCs/>
      <w:sz w:val="20"/>
      <w:szCs w:val="20"/>
    </w:rPr>
  </w:style>
  <w:style w:type="paragraph" w:styleId="Revision">
    <w:name w:val="Revision"/>
    <w:hidden/>
    <w:uiPriority w:val="99"/>
    <w:semiHidden/>
    <w:rsid w:val="007920FB"/>
    <w:pPr>
      <w:spacing w:after="0" w:line="240" w:lineRule="auto"/>
    </w:pPr>
  </w:style>
  <w:style w:type="character" w:styleId="Mention">
    <w:name w:val="Mention"/>
    <w:basedOn w:val="DefaultParagraphFont"/>
    <w:uiPriority w:val="99"/>
    <w:unhideWhenUsed/>
    <w:rPr>
      <w:color w:val="2B579A"/>
      <w:shd w:val="clear" w:color="auto" w:fill="E6E6E6"/>
    </w:rPr>
  </w:style>
  <w:style w:type="paragraph" w:customStyle="1" w:styleId="pf0">
    <w:name w:val="pf0"/>
    <w:basedOn w:val="Normal"/>
    <w:rsid w:val="00332C65"/>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cf01">
    <w:name w:val="cf01"/>
    <w:basedOn w:val="DefaultParagraphFont"/>
    <w:rsid w:val="00332C65"/>
    <w:rPr>
      <w:rFonts w:ascii="Segoe UI" w:hAnsi="Segoe UI" w:cs="Segoe UI" w:hint="default"/>
      <w:sz w:val="18"/>
      <w:szCs w:val="18"/>
    </w:rPr>
  </w:style>
  <w:style w:type="character" w:customStyle="1" w:styleId="ListParagraphChar">
    <w:name w:val="List Paragraph Char"/>
    <w:aliases w:val="Figure_name Char,List Paragraph1 Char,Numbered Indented Text Char,Bullet- First level Char,List NUmber Char,Listenabsatz1 Char,lp1 Char,List Paragraph11 Char,Recommendation Char,List Paragraph2 Char,Bullet Point Char,L Char"/>
    <w:basedOn w:val="DefaultParagraphFont"/>
    <w:link w:val="ListParagraph"/>
    <w:uiPriority w:val="1"/>
    <w:locked/>
    <w:rsid w:val="00546530"/>
  </w:style>
  <w:style w:type="paragraph" w:styleId="NormalWeb">
    <w:name w:val="Normal (Web)"/>
    <w:basedOn w:val="Normal"/>
    <w:uiPriority w:val="99"/>
    <w:semiHidden/>
    <w:unhideWhenUsed/>
    <w:rsid w:val="00545023"/>
    <w:pPr>
      <w:spacing w:after="0" w:line="240" w:lineRule="auto"/>
    </w:pPr>
    <w:rPr>
      <w:rFonts w:ascii="Calibri" w:hAnsi="Calibri" w:cs="Calibri"/>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609067">
      <w:bodyDiv w:val="1"/>
      <w:marLeft w:val="0"/>
      <w:marRight w:val="0"/>
      <w:marTop w:val="0"/>
      <w:marBottom w:val="0"/>
      <w:divBdr>
        <w:top w:val="none" w:sz="0" w:space="0" w:color="auto"/>
        <w:left w:val="none" w:sz="0" w:space="0" w:color="auto"/>
        <w:bottom w:val="none" w:sz="0" w:space="0" w:color="auto"/>
        <w:right w:val="none" w:sz="0" w:space="0" w:color="auto"/>
      </w:divBdr>
    </w:div>
    <w:div w:id="237137175">
      <w:bodyDiv w:val="1"/>
      <w:marLeft w:val="0"/>
      <w:marRight w:val="0"/>
      <w:marTop w:val="0"/>
      <w:marBottom w:val="0"/>
      <w:divBdr>
        <w:top w:val="none" w:sz="0" w:space="0" w:color="auto"/>
        <w:left w:val="none" w:sz="0" w:space="0" w:color="auto"/>
        <w:bottom w:val="none" w:sz="0" w:space="0" w:color="auto"/>
        <w:right w:val="none" w:sz="0" w:space="0" w:color="auto"/>
      </w:divBdr>
      <w:divsChild>
        <w:div w:id="170415917">
          <w:marLeft w:val="0"/>
          <w:marRight w:val="0"/>
          <w:marTop w:val="0"/>
          <w:marBottom w:val="0"/>
          <w:divBdr>
            <w:top w:val="none" w:sz="0" w:space="0" w:color="auto"/>
            <w:left w:val="none" w:sz="0" w:space="0" w:color="auto"/>
            <w:bottom w:val="none" w:sz="0" w:space="0" w:color="auto"/>
            <w:right w:val="none" w:sz="0" w:space="0" w:color="auto"/>
          </w:divBdr>
        </w:div>
        <w:div w:id="966088985">
          <w:marLeft w:val="0"/>
          <w:marRight w:val="0"/>
          <w:marTop w:val="0"/>
          <w:marBottom w:val="0"/>
          <w:divBdr>
            <w:top w:val="none" w:sz="0" w:space="0" w:color="auto"/>
            <w:left w:val="none" w:sz="0" w:space="0" w:color="auto"/>
            <w:bottom w:val="none" w:sz="0" w:space="0" w:color="auto"/>
            <w:right w:val="none" w:sz="0" w:space="0" w:color="auto"/>
          </w:divBdr>
          <w:divsChild>
            <w:div w:id="80757809">
              <w:marLeft w:val="-75"/>
              <w:marRight w:val="0"/>
              <w:marTop w:val="30"/>
              <w:marBottom w:val="30"/>
              <w:divBdr>
                <w:top w:val="none" w:sz="0" w:space="0" w:color="auto"/>
                <w:left w:val="none" w:sz="0" w:space="0" w:color="auto"/>
                <w:bottom w:val="none" w:sz="0" w:space="0" w:color="auto"/>
                <w:right w:val="none" w:sz="0" w:space="0" w:color="auto"/>
              </w:divBdr>
              <w:divsChild>
                <w:div w:id="30962487">
                  <w:marLeft w:val="0"/>
                  <w:marRight w:val="0"/>
                  <w:marTop w:val="0"/>
                  <w:marBottom w:val="0"/>
                  <w:divBdr>
                    <w:top w:val="none" w:sz="0" w:space="0" w:color="auto"/>
                    <w:left w:val="none" w:sz="0" w:space="0" w:color="auto"/>
                    <w:bottom w:val="none" w:sz="0" w:space="0" w:color="auto"/>
                    <w:right w:val="none" w:sz="0" w:space="0" w:color="auto"/>
                  </w:divBdr>
                  <w:divsChild>
                    <w:div w:id="1640458711">
                      <w:marLeft w:val="0"/>
                      <w:marRight w:val="0"/>
                      <w:marTop w:val="0"/>
                      <w:marBottom w:val="0"/>
                      <w:divBdr>
                        <w:top w:val="none" w:sz="0" w:space="0" w:color="auto"/>
                        <w:left w:val="none" w:sz="0" w:space="0" w:color="auto"/>
                        <w:bottom w:val="none" w:sz="0" w:space="0" w:color="auto"/>
                        <w:right w:val="none" w:sz="0" w:space="0" w:color="auto"/>
                      </w:divBdr>
                    </w:div>
                  </w:divsChild>
                </w:div>
                <w:div w:id="44180516">
                  <w:marLeft w:val="0"/>
                  <w:marRight w:val="0"/>
                  <w:marTop w:val="0"/>
                  <w:marBottom w:val="0"/>
                  <w:divBdr>
                    <w:top w:val="none" w:sz="0" w:space="0" w:color="auto"/>
                    <w:left w:val="none" w:sz="0" w:space="0" w:color="auto"/>
                    <w:bottom w:val="none" w:sz="0" w:space="0" w:color="auto"/>
                    <w:right w:val="none" w:sz="0" w:space="0" w:color="auto"/>
                  </w:divBdr>
                  <w:divsChild>
                    <w:div w:id="2138141477">
                      <w:marLeft w:val="0"/>
                      <w:marRight w:val="0"/>
                      <w:marTop w:val="0"/>
                      <w:marBottom w:val="0"/>
                      <w:divBdr>
                        <w:top w:val="none" w:sz="0" w:space="0" w:color="auto"/>
                        <w:left w:val="none" w:sz="0" w:space="0" w:color="auto"/>
                        <w:bottom w:val="none" w:sz="0" w:space="0" w:color="auto"/>
                        <w:right w:val="none" w:sz="0" w:space="0" w:color="auto"/>
                      </w:divBdr>
                    </w:div>
                  </w:divsChild>
                </w:div>
                <w:div w:id="141119997">
                  <w:marLeft w:val="0"/>
                  <w:marRight w:val="0"/>
                  <w:marTop w:val="0"/>
                  <w:marBottom w:val="0"/>
                  <w:divBdr>
                    <w:top w:val="none" w:sz="0" w:space="0" w:color="auto"/>
                    <w:left w:val="none" w:sz="0" w:space="0" w:color="auto"/>
                    <w:bottom w:val="none" w:sz="0" w:space="0" w:color="auto"/>
                    <w:right w:val="none" w:sz="0" w:space="0" w:color="auto"/>
                  </w:divBdr>
                  <w:divsChild>
                    <w:div w:id="1251281894">
                      <w:marLeft w:val="0"/>
                      <w:marRight w:val="0"/>
                      <w:marTop w:val="0"/>
                      <w:marBottom w:val="0"/>
                      <w:divBdr>
                        <w:top w:val="none" w:sz="0" w:space="0" w:color="auto"/>
                        <w:left w:val="none" w:sz="0" w:space="0" w:color="auto"/>
                        <w:bottom w:val="none" w:sz="0" w:space="0" w:color="auto"/>
                        <w:right w:val="none" w:sz="0" w:space="0" w:color="auto"/>
                      </w:divBdr>
                    </w:div>
                  </w:divsChild>
                </w:div>
                <w:div w:id="214319813">
                  <w:marLeft w:val="0"/>
                  <w:marRight w:val="0"/>
                  <w:marTop w:val="0"/>
                  <w:marBottom w:val="0"/>
                  <w:divBdr>
                    <w:top w:val="none" w:sz="0" w:space="0" w:color="auto"/>
                    <w:left w:val="none" w:sz="0" w:space="0" w:color="auto"/>
                    <w:bottom w:val="none" w:sz="0" w:space="0" w:color="auto"/>
                    <w:right w:val="none" w:sz="0" w:space="0" w:color="auto"/>
                  </w:divBdr>
                  <w:divsChild>
                    <w:div w:id="925725314">
                      <w:marLeft w:val="0"/>
                      <w:marRight w:val="0"/>
                      <w:marTop w:val="0"/>
                      <w:marBottom w:val="0"/>
                      <w:divBdr>
                        <w:top w:val="none" w:sz="0" w:space="0" w:color="auto"/>
                        <w:left w:val="none" w:sz="0" w:space="0" w:color="auto"/>
                        <w:bottom w:val="none" w:sz="0" w:space="0" w:color="auto"/>
                        <w:right w:val="none" w:sz="0" w:space="0" w:color="auto"/>
                      </w:divBdr>
                    </w:div>
                  </w:divsChild>
                </w:div>
                <w:div w:id="266620378">
                  <w:marLeft w:val="0"/>
                  <w:marRight w:val="0"/>
                  <w:marTop w:val="0"/>
                  <w:marBottom w:val="0"/>
                  <w:divBdr>
                    <w:top w:val="none" w:sz="0" w:space="0" w:color="auto"/>
                    <w:left w:val="none" w:sz="0" w:space="0" w:color="auto"/>
                    <w:bottom w:val="none" w:sz="0" w:space="0" w:color="auto"/>
                    <w:right w:val="none" w:sz="0" w:space="0" w:color="auto"/>
                  </w:divBdr>
                  <w:divsChild>
                    <w:div w:id="12465952">
                      <w:marLeft w:val="0"/>
                      <w:marRight w:val="0"/>
                      <w:marTop w:val="0"/>
                      <w:marBottom w:val="0"/>
                      <w:divBdr>
                        <w:top w:val="none" w:sz="0" w:space="0" w:color="auto"/>
                        <w:left w:val="none" w:sz="0" w:space="0" w:color="auto"/>
                        <w:bottom w:val="none" w:sz="0" w:space="0" w:color="auto"/>
                        <w:right w:val="none" w:sz="0" w:space="0" w:color="auto"/>
                      </w:divBdr>
                    </w:div>
                    <w:div w:id="151332577">
                      <w:marLeft w:val="0"/>
                      <w:marRight w:val="0"/>
                      <w:marTop w:val="0"/>
                      <w:marBottom w:val="0"/>
                      <w:divBdr>
                        <w:top w:val="none" w:sz="0" w:space="0" w:color="auto"/>
                        <w:left w:val="none" w:sz="0" w:space="0" w:color="auto"/>
                        <w:bottom w:val="none" w:sz="0" w:space="0" w:color="auto"/>
                        <w:right w:val="none" w:sz="0" w:space="0" w:color="auto"/>
                      </w:divBdr>
                    </w:div>
                    <w:div w:id="633877442">
                      <w:marLeft w:val="0"/>
                      <w:marRight w:val="0"/>
                      <w:marTop w:val="0"/>
                      <w:marBottom w:val="0"/>
                      <w:divBdr>
                        <w:top w:val="none" w:sz="0" w:space="0" w:color="auto"/>
                        <w:left w:val="none" w:sz="0" w:space="0" w:color="auto"/>
                        <w:bottom w:val="none" w:sz="0" w:space="0" w:color="auto"/>
                        <w:right w:val="none" w:sz="0" w:space="0" w:color="auto"/>
                      </w:divBdr>
                    </w:div>
                    <w:div w:id="867062270">
                      <w:marLeft w:val="0"/>
                      <w:marRight w:val="0"/>
                      <w:marTop w:val="0"/>
                      <w:marBottom w:val="0"/>
                      <w:divBdr>
                        <w:top w:val="none" w:sz="0" w:space="0" w:color="auto"/>
                        <w:left w:val="none" w:sz="0" w:space="0" w:color="auto"/>
                        <w:bottom w:val="none" w:sz="0" w:space="0" w:color="auto"/>
                        <w:right w:val="none" w:sz="0" w:space="0" w:color="auto"/>
                      </w:divBdr>
                    </w:div>
                    <w:div w:id="1073626531">
                      <w:marLeft w:val="0"/>
                      <w:marRight w:val="0"/>
                      <w:marTop w:val="0"/>
                      <w:marBottom w:val="0"/>
                      <w:divBdr>
                        <w:top w:val="none" w:sz="0" w:space="0" w:color="auto"/>
                        <w:left w:val="none" w:sz="0" w:space="0" w:color="auto"/>
                        <w:bottom w:val="none" w:sz="0" w:space="0" w:color="auto"/>
                        <w:right w:val="none" w:sz="0" w:space="0" w:color="auto"/>
                      </w:divBdr>
                    </w:div>
                    <w:div w:id="1382437459">
                      <w:marLeft w:val="0"/>
                      <w:marRight w:val="0"/>
                      <w:marTop w:val="0"/>
                      <w:marBottom w:val="0"/>
                      <w:divBdr>
                        <w:top w:val="none" w:sz="0" w:space="0" w:color="auto"/>
                        <w:left w:val="none" w:sz="0" w:space="0" w:color="auto"/>
                        <w:bottom w:val="none" w:sz="0" w:space="0" w:color="auto"/>
                        <w:right w:val="none" w:sz="0" w:space="0" w:color="auto"/>
                      </w:divBdr>
                    </w:div>
                    <w:div w:id="1442870967">
                      <w:marLeft w:val="0"/>
                      <w:marRight w:val="0"/>
                      <w:marTop w:val="0"/>
                      <w:marBottom w:val="0"/>
                      <w:divBdr>
                        <w:top w:val="none" w:sz="0" w:space="0" w:color="auto"/>
                        <w:left w:val="none" w:sz="0" w:space="0" w:color="auto"/>
                        <w:bottom w:val="none" w:sz="0" w:space="0" w:color="auto"/>
                        <w:right w:val="none" w:sz="0" w:space="0" w:color="auto"/>
                      </w:divBdr>
                    </w:div>
                  </w:divsChild>
                </w:div>
                <w:div w:id="312225104">
                  <w:marLeft w:val="0"/>
                  <w:marRight w:val="0"/>
                  <w:marTop w:val="0"/>
                  <w:marBottom w:val="0"/>
                  <w:divBdr>
                    <w:top w:val="none" w:sz="0" w:space="0" w:color="auto"/>
                    <w:left w:val="none" w:sz="0" w:space="0" w:color="auto"/>
                    <w:bottom w:val="none" w:sz="0" w:space="0" w:color="auto"/>
                    <w:right w:val="none" w:sz="0" w:space="0" w:color="auto"/>
                  </w:divBdr>
                  <w:divsChild>
                    <w:div w:id="310449937">
                      <w:marLeft w:val="0"/>
                      <w:marRight w:val="0"/>
                      <w:marTop w:val="0"/>
                      <w:marBottom w:val="0"/>
                      <w:divBdr>
                        <w:top w:val="none" w:sz="0" w:space="0" w:color="auto"/>
                        <w:left w:val="none" w:sz="0" w:space="0" w:color="auto"/>
                        <w:bottom w:val="none" w:sz="0" w:space="0" w:color="auto"/>
                        <w:right w:val="none" w:sz="0" w:space="0" w:color="auto"/>
                      </w:divBdr>
                    </w:div>
                    <w:div w:id="546338148">
                      <w:marLeft w:val="0"/>
                      <w:marRight w:val="0"/>
                      <w:marTop w:val="0"/>
                      <w:marBottom w:val="0"/>
                      <w:divBdr>
                        <w:top w:val="none" w:sz="0" w:space="0" w:color="auto"/>
                        <w:left w:val="none" w:sz="0" w:space="0" w:color="auto"/>
                        <w:bottom w:val="none" w:sz="0" w:space="0" w:color="auto"/>
                        <w:right w:val="none" w:sz="0" w:space="0" w:color="auto"/>
                      </w:divBdr>
                    </w:div>
                    <w:div w:id="580867524">
                      <w:marLeft w:val="0"/>
                      <w:marRight w:val="0"/>
                      <w:marTop w:val="0"/>
                      <w:marBottom w:val="0"/>
                      <w:divBdr>
                        <w:top w:val="none" w:sz="0" w:space="0" w:color="auto"/>
                        <w:left w:val="none" w:sz="0" w:space="0" w:color="auto"/>
                        <w:bottom w:val="none" w:sz="0" w:space="0" w:color="auto"/>
                        <w:right w:val="none" w:sz="0" w:space="0" w:color="auto"/>
                      </w:divBdr>
                    </w:div>
                    <w:div w:id="1135489324">
                      <w:marLeft w:val="0"/>
                      <w:marRight w:val="0"/>
                      <w:marTop w:val="0"/>
                      <w:marBottom w:val="0"/>
                      <w:divBdr>
                        <w:top w:val="none" w:sz="0" w:space="0" w:color="auto"/>
                        <w:left w:val="none" w:sz="0" w:space="0" w:color="auto"/>
                        <w:bottom w:val="none" w:sz="0" w:space="0" w:color="auto"/>
                        <w:right w:val="none" w:sz="0" w:space="0" w:color="auto"/>
                      </w:divBdr>
                    </w:div>
                    <w:div w:id="1431464807">
                      <w:marLeft w:val="0"/>
                      <w:marRight w:val="0"/>
                      <w:marTop w:val="0"/>
                      <w:marBottom w:val="0"/>
                      <w:divBdr>
                        <w:top w:val="none" w:sz="0" w:space="0" w:color="auto"/>
                        <w:left w:val="none" w:sz="0" w:space="0" w:color="auto"/>
                        <w:bottom w:val="none" w:sz="0" w:space="0" w:color="auto"/>
                        <w:right w:val="none" w:sz="0" w:space="0" w:color="auto"/>
                      </w:divBdr>
                    </w:div>
                    <w:div w:id="1958489308">
                      <w:marLeft w:val="0"/>
                      <w:marRight w:val="0"/>
                      <w:marTop w:val="0"/>
                      <w:marBottom w:val="0"/>
                      <w:divBdr>
                        <w:top w:val="none" w:sz="0" w:space="0" w:color="auto"/>
                        <w:left w:val="none" w:sz="0" w:space="0" w:color="auto"/>
                        <w:bottom w:val="none" w:sz="0" w:space="0" w:color="auto"/>
                        <w:right w:val="none" w:sz="0" w:space="0" w:color="auto"/>
                      </w:divBdr>
                    </w:div>
                  </w:divsChild>
                </w:div>
                <w:div w:id="371537932">
                  <w:marLeft w:val="0"/>
                  <w:marRight w:val="0"/>
                  <w:marTop w:val="0"/>
                  <w:marBottom w:val="0"/>
                  <w:divBdr>
                    <w:top w:val="none" w:sz="0" w:space="0" w:color="auto"/>
                    <w:left w:val="none" w:sz="0" w:space="0" w:color="auto"/>
                    <w:bottom w:val="none" w:sz="0" w:space="0" w:color="auto"/>
                    <w:right w:val="none" w:sz="0" w:space="0" w:color="auto"/>
                  </w:divBdr>
                  <w:divsChild>
                    <w:div w:id="432824417">
                      <w:marLeft w:val="0"/>
                      <w:marRight w:val="0"/>
                      <w:marTop w:val="0"/>
                      <w:marBottom w:val="0"/>
                      <w:divBdr>
                        <w:top w:val="none" w:sz="0" w:space="0" w:color="auto"/>
                        <w:left w:val="none" w:sz="0" w:space="0" w:color="auto"/>
                        <w:bottom w:val="none" w:sz="0" w:space="0" w:color="auto"/>
                        <w:right w:val="none" w:sz="0" w:space="0" w:color="auto"/>
                      </w:divBdr>
                    </w:div>
                  </w:divsChild>
                </w:div>
                <w:div w:id="433290190">
                  <w:marLeft w:val="0"/>
                  <w:marRight w:val="0"/>
                  <w:marTop w:val="0"/>
                  <w:marBottom w:val="0"/>
                  <w:divBdr>
                    <w:top w:val="none" w:sz="0" w:space="0" w:color="auto"/>
                    <w:left w:val="none" w:sz="0" w:space="0" w:color="auto"/>
                    <w:bottom w:val="none" w:sz="0" w:space="0" w:color="auto"/>
                    <w:right w:val="none" w:sz="0" w:space="0" w:color="auto"/>
                  </w:divBdr>
                  <w:divsChild>
                    <w:div w:id="442847635">
                      <w:marLeft w:val="0"/>
                      <w:marRight w:val="0"/>
                      <w:marTop w:val="0"/>
                      <w:marBottom w:val="0"/>
                      <w:divBdr>
                        <w:top w:val="none" w:sz="0" w:space="0" w:color="auto"/>
                        <w:left w:val="none" w:sz="0" w:space="0" w:color="auto"/>
                        <w:bottom w:val="none" w:sz="0" w:space="0" w:color="auto"/>
                        <w:right w:val="none" w:sz="0" w:space="0" w:color="auto"/>
                      </w:divBdr>
                    </w:div>
                  </w:divsChild>
                </w:div>
                <w:div w:id="462574801">
                  <w:marLeft w:val="0"/>
                  <w:marRight w:val="0"/>
                  <w:marTop w:val="0"/>
                  <w:marBottom w:val="0"/>
                  <w:divBdr>
                    <w:top w:val="none" w:sz="0" w:space="0" w:color="auto"/>
                    <w:left w:val="none" w:sz="0" w:space="0" w:color="auto"/>
                    <w:bottom w:val="none" w:sz="0" w:space="0" w:color="auto"/>
                    <w:right w:val="none" w:sz="0" w:space="0" w:color="auto"/>
                  </w:divBdr>
                  <w:divsChild>
                    <w:div w:id="35471202">
                      <w:marLeft w:val="0"/>
                      <w:marRight w:val="0"/>
                      <w:marTop w:val="0"/>
                      <w:marBottom w:val="0"/>
                      <w:divBdr>
                        <w:top w:val="none" w:sz="0" w:space="0" w:color="auto"/>
                        <w:left w:val="none" w:sz="0" w:space="0" w:color="auto"/>
                        <w:bottom w:val="none" w:sz="0" w:space="0" w:color="auto"/>
                        <w:right w:val="none" w:sz="0" w:space="0" w:color="auto"/>
                      </w:divBdr>
                    </w:div>
                    <w:div w:id="468282283">
                      <w:marLeft w:val="0"/>
                      <w:marRight w:val="0"/>
                      <w:marTop w:val="0"/>
                      <w:marBottom w:val="0"/>
                      <w:divBdr>
                        <w:top w:val="none" w:sz="0" w:space="0" w:color="auto"/>
                        <w:left w:val="none" w:sz="0" w:space="0" w:color="auto"/>
                        <w:bottom w:val="none" w:sz="0" w:space="0" w:color="auto"/>
                        <w:right w:val="none" w:sz="0" w:space="0" w:color="auto"/>
                      </w:divBdr>
                    </w:div>
                    <w:div w:id="578447845">
                      <w:marLeft w:val="0"/>
                      <w:marRight w:val="0"/>
                      <w:marTop w:val="0"/>
                      <w:marBottom w:val="0"/>
                      <w:divBdr>
                        <w:top w:val="none" w:sz="0" w:space="0" w:color="auto"/>
                        <w:left w:val="none" w:sz="0" w:space="0" w:color="auto"/>
                        <w:bottom w:val="none" w:sz="0" w:space="0" w:color="auto"/>
                        <w:right w:val="none" w:sz="0" w:space="0" w:color="auto"/>
                      </w:divBdr>
                    </w:div>
                    <w:div w:id="1041396928">
                      <w:marLeft w:val="0"/>
                      <w:marRight w:val="0"/>
                      <w:marTop w:val="0"/>
                      <w:marBottom w:val="0"/>
                      <w:divBdr>
                        <w:top w:val="none" w:sz="0" w:space="0" w:color="auto"/>
                        <w:left w:val="none" w:sz="0" w:space="0" w:color="auto"/>
                        <w:bottom w:val="none" w:sz="0" w:space="0" w:color="auto"/>
                        <w:right w:val="none" w:sz="0" w:space="0" w:color="auto"/>
                      </w:divBdr>
                    </w:div>
                  </w:divsChild>
                </w:div>
                <w:div w:id="473106741">
                  <w:marLeft w:val="0"/>
                  <w:marRight w:val="0"/>
                  <w:marTop w:val="0"/>
                  <w:marBottom w:val="0"/>
                  <w:divBdr>
                    <w:top w:val="none" w:sz="0" w:space="0" w:color="auto"/>
                    <w:left w:val="none" w:sz="0" w:space="0" w:color="auto"/>
                    <w:bottom w:val="none" w:sz="0" w:space="0" w:color="auto"/>
                    <w:right w:val="none" w:sz="0" w:space="0" w:color="auto"/>
                  </w:divBdr>
                  <w:divsChild>
                    <w:div w:id="45447310">
                      <w:marLeft w:val="0"/>
                      <w:marRight w:val="0"/>
                      <w:marTop w:val="0"/>
                      <w:marBottom w:val="0"/>
                      <w:divBdr>
                        <w:top w:val="none" w:sz="0" w:space="0" w:color="auto"/>
                        <w:left w:val="none" w:sz="0" w:space="0" w:color="auto"/>
                        <w:bottom w:val="none" w:sz="0" w:space="0" w:color="auto"/>
                        <w:right w:val="none" w:sz="0" w:space="0" w:color="auto"/>
                      </w:divBdr>
                    </w:div>
                    <w:div w:id="804086499">
                      <w:marLeft w:val="0"/>
                      <w:marRight w:val="0"/>
                      <w:marTop w:val="0"/>
                      <w:marBottom w:val="0"/>
                      <w:divBdr>
                        <w:top w:val="none" w:sz="0" w:space="0" w:color="auto"/>
                        <w:left w:val="none" w:sz="0" w:space="0" w:color="auto"/>
                        <w:bottom w:val="none" w:sz="0" w:space="0" w:color="auto"/>
                        <w:right w:val="none" w:sz="0" w:space="0" w:color="auto"/>
                      </w:divBdr>
                    </w:div>
                    <w:div w:id="856234359">
                      <w:marLeft w:val="0"/>
                      <w:marRight w:val="0"/>
                      <w:marTop w:val="0"/>
                      <w:marBottom w:val="0"/>
                      <w:divBdr>
                        <w:top w:val="none" w:sz="0" w:space="0" w:color="auto"/>
                        <w:left w:val="none" w:sz="0" w:space="0" w:color="auto"/>
                        <w:bottom w:val="none" w:sz="0" w:space="0" w:color="auto"/>
                        <w:right w:val="none" w:sz="0" w:space="0" w:color="auto"/>
                      </w:divBdr>
                    </w:div>
                    <w:div w:id="1803766440">
                      <w:marLeft w:val="0"/>
                      <w:marRight w:val="0"/>
                      <w:marTop w:val="0"/>
                      <w:marBottom w:val="0"/>
                      <w:divBdr>
                        <w:top w:val="none" w:sz="0" w:space="0" w:color="auto"/>
                        <w:left w:val="none" w:sz="0" w:space="0" w:color="auto"/>
                        <w:bottom w:val="none" w:sz="0" w:space="0" w:color="auto"/>
                        <w:right w:val="none" w:sz="0" w:space="0" w:color="auto"/>
                      </w:divBdr>
                    </w:div>
                  </w:divsChild>
                </w:div>
                <w:div w:id="477116438">
                  <w:marLeft w:val="0"/>
                  <w:marRight w:val="0"/>
                  <w:marTop w:val="0"/>
                  <w:marBottom w:val="0"/>
                  <w:divBdr>
                    <w:top w:val="none" w:sz="0" w:space="0" w:color="auto"/>
                    <w:left w:val="none" w:sz="0" w:space="0" w:color="auto"/>
                    <w:bottom w:val="none" w:sz="0" w:space="0" w:color="auto"/>
                    <w:right w:val="none" w:sz="0" w:space="0" w:color="auto"/>
                  </w:divBdr>
                  <w:divsChild>
                    <w:div w:id="728500039">
                      <w:marLeft w:val="0"/>
                      <w:marRight w:val="0"/>
                      <w:marTop w:val="0"/>
                      <w:marBottom w:val="0"/>
                      <w:divBdr>
                        <w:top w:val="none" w:sz="0" w:space="0" w:color="auto"/>
                        <w:left w:val="none" w:sz="0" w:space="0" w:color="auto"/>
                        <w:bottom w:val="none" w:sz="0" w:space="0" w:color="auto"/>
                        <w:right w:val="none" w:sz="0" w:space="0" w:color="auto"/>
                      </w:divBdr>
                    </w:div>
                    <w:div w:id="1137721793">
                      <w:marLeft w:val="0"/>
                      <w:marRight w:val="0"/>
                      <w:marTop w:val="0"/>
                      <w:marBottom w:val="0"/>
                      <w:divBdr>
                        <w:top w:val="none" w:sz="0" w:space="0" w:color="auto"/>
                        <w:left w:val="none" w:sz="0" w:space="0" w:color="auto"/>
                        <w:bottom w:val="none" w:sz="0" w:space="0" w:color="auto"/>
                        <w:right w:val="none" w:sz="0" w:space="0" w:color="auto"/>
                      </w:divBdr>
                    </w:div>
                  </w:divsChild>
                </w:div>
                <w:div w:id="487288460">
                  <w:marLeft w:val="0"/>
                  <w:marRight w:val="0"/>
                  <w:marTop w:val="0"/>
                  <w:marBottom w:val="0"/>
                  <w:divBdr>
                    <w:top w:val="none" w:sz="0" w:space="0" w:color="auto"/>
                    <w:left w:val="none" w:sz="0" w:space="0" w:color="auto"/>
                    <w:bottom w:val="none" w:sz="0" w:space="0" w:color="auto"/>
                    <w:right w:val="none" w:sz="0" w:space="0" w:color="auto"/>
                  </w:divBdr>
                  <w:divsChild>
                    <w:div w:id="728266951">
                      <w:marLeft w:val="0"/>
                      <w:marRight w:val="0"/>
                      <w:marTop w:val="0"/>
                      <w:marBottom w:val="0"/>
                      <w:divBdr>
                        <w:top w:val="none" w:sz="0" w:space="0" w:color="auto"/>
                        <w:left w:val="none" w:sz="0" w:space="0" w:color="auto"/>
                        <w:bottom w:val="none" w:sz="0" w:space="0" w:color="auto"/>
                        <w:right w:val="none" w:sz="0" w:space="0" w:color="auto"/>
                      </w:divBdr>
                    </w:div>
                    <w:div w:id="903754893">
                      <w:marLeft w:val="0"/>
                      <w:marRight w:val="0"/>
                      <w:marTop w:val="0"/>
                      <w:marBottom w:val="0"/>
                      <w:divBdr>
                        <w:top w:val="none" w:sz="0" w:space="0" w:color="auto"/>
                        <w:left w:val="none" w:sz="0" w:space="0" w:color="auto"/>
                        <w:bottom w:val="none" w:sz="0" w:space="0" w:color="auto"/>
                        <w:right w:val="none" w:sz="0" w:space="0" w:color="auto"/>
                      </w:divBdr>
                    </w:div>
                    <w:div w:id="1132942369">
                      <w:marLeft w:val="0"/>
                      <w:marRight w:val="0"/>
                      <w:marTop w:val="0"/>
                      <w:marBottom w:val="0"/>
                      <w:divBdr>
                        <w:top w:val="none" w:sz="0" w:space="0" w:color="auto"/>
                        <w:left w:val="none" w:sz="0" w:space="0" w:color="auto"/>
                        <w:bottom w:val="none" w:sz="0" w:space="0" w:color="auto"/>
                        <w:right w:val="none" w:sz="0" w:space="0" w:color="auto"/>
                      </w:divBdr>
                    </w:div>
                    <w:div w:id="1495872439">
                      <w:marLeft w:val="0"/>
                      <w:marRight w:val="0"/>
                      <w:marTop w:val="0"/>
                      <w:marBottom w:val="0"/>
                      <w:divBdr>
                        <w:top w:val="none" w:sz="0" w:space="0" w:color="auto"/>
                        <w:left w:val="none" w:sz="0" w:space="0" w:color="auto"/>
                        <w:bottom w:val="none" w:sz="0" w:space="0" w:color="auto"/>
                        <w:right w:val="none" w:sz="0" w:space="0" w:color="auto"/>
                      </w:divBdr>
                    </w:div>
                    <w:div w:id="1925870037">
                      <w:marLeft w:val="0"/>
                      <w:marRight w:val="0"/>
                      <w:marTop w:val="0"/>
                      <w:marBottom w:val="0"/>
                      <w:divBdr>
                        <w:top w:val="none" w:sz="0" w:space="0" w:color="auto"/>
                        <w:left w:val="none" w:sz="0" w:space="0" w:color="auto"/>
                        <w:bottom w:val="none" w:sz="0" w:space="0" w:color="auto"/>
                        <w:right w:val="none" w:sz="0" w:space="0" w:color="auto"/>
                      </w:divBdr>
                    </w:div>
                  </w:divsChild>
                </w:div>
                <w:div w:id="520241531">
                  <w:marLeft w:val="0"/>
                  <w:marRight w:val="0"/>
                  <w:marTop w:val="0"/>
                  <w:marBottom w:val="0"/>
                  <w:divBdr>
                    <w:top w:val="none" w:sz="0" w:space="0" w:color="auto"/>
                    <w:left w:val="none" w:sz="0" w:space="0" w:color="auto"/>
                    <w:bottom w:val="none" w:sz="0" w:space="0" w:color="auto"/>
                    <w:right w:val="none" w:sz="0" w:space="0" w:color="auto"/>
                  </w:divBdr>
                  <w:divsChild>
                    <w:div w:id="827280960">
                      <w:marLeft w:val="0"/>
                      <w:marRight w:val="0"/>
                      <w:marTop w:val="0"/>
                      <w:marBottom w:val="0"/>
                      <w:divBdr>
                        <w:top w:val="none" w:sz="0" w:space="0" w:color="auto"/>
                        <w:left w:val="none" w:sz="0" w:space="0" w:color="auto"/>
                        <w:bottom w:val="none" w:sz="0" w:space="0" w:color="auto"/>
                        <w:right w:val="none" w:sz="0" w:space="0" w:color="auto"/>
                      </w:divBdr>
                    </w:div>
                    <w:div w:id="1469858700">
                      <w:marLeft w:val="0"/>
                      <w:marRight w:val="0"/>
                      <w:marTop w:val="0"/>
                      <w:marBottom w:val="0"/>
                      <w:divBdr>
                        <w:top w:val="none" w:sz="0" w:space="0" w:color="auto"/>
                        <w:left w:val="none" w:sz="0" w:space="0" w:color="auto"/>
                        <w:bottom w:val="none" w:sz="0" w:space="0" w:color="auto"/>
                        <w:right w:val="none" w:sz="0" w:space="0" w:color="auto"/>
                      </w:divBdr>
                    </w:div>
                    <w:div w:id="1640189195">
                      <w:marLeft w:val="0"/>
                      <w:marRight w:val="0"/>
                      <w:marTop w:val="0"/>
                      <w:marBottom w:val="0"/>
                      <w:divBdr>
                        <w:top w:val="none" w:sz="0" w:space="0" w:color="auto"/>
                        <w:left w:val="none" w:sz="0" w:space="0" w:color="auto"/>
                        <w:bottom w:val="none" w:sz="0" w:space="0" w:color="auto"/>
                        <w:right w:val="none" w:sz="0" w:space="0" w:color="auto"/>
                      </w:divBdr>
                    </w:div>
                  </w:divsChild>
                </w:div>
                <w:div w:id="573315059">
                  <w:marLeft w:val="0"/>
                  <w:marRight w:val="0"/>
                  <w:marTop w:val="0"/>
                  <w:marBottom w:val="0"/>
                  <w:divBdr>
                    <w:top w:val="none" w:sz="0" w:space="0" w:color="auto"/>
                    <w:left w:val="none" w:sz="0" w:space="0" w:color="auto"/>
                    <w:bottom w:val="none" w:sz="0" w:space="0" w:color="auto"/>
                    <w:right w:val="none" w:sz="0" w:space="0" w:color="auto"/>
                  </w:divBdr>
                  <w:divsChild>
                    <w:div w:id="1691761999">
                      <w:marLeft w:val="0"/>
                      <w:marRight w:val="0"/>
                      <w:marTop w:val="0"/>
                      <w:marBottom w:val="0"/>
                      <w:divBdr>
                        <w:top w:val="none" w:sz="0" w:space="0" w:color="auto"/>
                        <w:left w:val="none" w:sz="0" w:space="0" w:color="auto"/>
                        <w:bottom w:val="none" w:sz="0" w:space="0" w:color="auto"/>
                        <w:right w:val="none" w:sz="0" w:space="0" w:color="auto"/>
                      </w:divBdr>
                    </w:div>
                  </w:divsChild>
                </w:div>
                <w:div w:id="588737447">
                  <w:marLeft w:val="0"/>
                  <w:marRight w:val="0"/>
                  <w:marTop w:val="0"/>
                  <w:marBottom w:val="0"/>
                  <w:divBdr>
                    <w:top w:val="none" w:sz="0" w:space="0" w:color="auto"/>
                    <w:left w:val="none" w:sz="0" w:space="0" w:color="auto"/>
                    <w:bottom w:val="none" w:sz="0" w:space="0" w:color="auto"/>
                    <w:right w:val="none" w:sz="0" w:space="0" w:color="auto"/>
                  </w:divBdr>
                  <w:divsChild>
                    <w:div w:id="48381784">
                      <w:marLeft w:val="0"/>
                      <w:marRight w:val="0"/>
                      <w:marTop w:val="0"/>
                      <w:marBottom w:val="0"/>
                      <w:divBdr>
                        <w:top w:val="none" w:sz="0" w:space="0" w:color="auto"/>
                        <w:left w:val="none" w:sz="0" w:space="0" w:color="auto"/>
                        <w:bottom w:val="none" w:sz="0" w:space="0" w:color="auto"/>
                        <w:right w:val="none" w:sz="0" w:space="0" w:color="auto"/>
                      </w:divBdr>
                    </w:div>
                    <w:div w:id="142821856">
                      <w:marLeft w:val="0"/>
                      <w:marRight w:val="0"/>
                      <w:marTop w:val="0"/>
                      <w:marBottom w:val="0"/>
                      <w:divBdr>
                        <w:top w:val="none" w:sz="0" w:space="0" w:color="auto"/>
                        <w:left w:val="none" w:sz="0" w:space="0" w:color="auto"/>
                        <w:bottom w:val="none" w:sz="0" w:space="0" w:color="auto"/>
                        <w:right w:val="none" w:sz="0" w:space="0" w:color="auto"/>
                      </w:divBdr>
                    </w:div>
                    <w:div w:id="956645994">
                      <w:marLeft w:val="0"/>
                      <w:marRight w:val="0"/>
                      <w:marTop w:val="0"/>
                      <w:marBottom w:val="0"/>
                      <w:divBdr>
                        <w:top w:val="none" w:sz="0" w:space="0" w:color="auto"/>
                        <w:left w:val="none" w:sz="0" w:space="0" w:color="auto"/>
                        <w:bottom w:val="none" w:sz="0" w:space="0" w:color="auto"/>
                        <w:right w:val="none" w:sz="0" w:space="0" w:color="auto"/>
                      </w:divBdr>
                    </w:div>
                    <w:div w:id="985552452">
                      <w:marLeft w:val="0"/>
                      <w:marRight w:val="0"/>
                      <w:marTop w:val="0"/>
                      <w:marBottom w:val="0"/>
                      <w:divBdr>
                        <w:top w:val="none" w:sz="0" w:space="0" w:color="auto"/>
                        <w:left w:val="none" w:sz="0" w:space="0" w:color="auto"/>
                        <w:bottom w:val="none" w:sz="0" w:space="0" w:color="auto"/>
                        <w:right w:val="none" w:sz="0" w:space="0" w:color="auto"/>
                      </w:divBdr>
                    </w:div>
                  </w:divsChild>
                </w:div>
                <w:div w:id="623270730">
                  <w:marLeft w:val="0"/>
                  <w:marRight w:val="0"/>
                  <w:marTop w:val="0"/>
                  <w:marBottom w:val="0"/>
                  <w:divBdr>
                    <w:top w:val="none" w:sz="0" w:space="0" w:color="auto"/>
                    <w:left w:val="none" w:sz="0" w:space="0" w:color="auto"/>
                    <w:bottom w:val="none" w:sz="0" w:space="0" w:color="auto"/>
                    <w:right w:val="none" w:sz="0" w:space="0" w:color="auto"/>
                  </w:divBdr>
                  <w:divsChild>
                    <w:div w:id="1485971235">
                      <w:marLeft w:val="0"/>
                      <w:marRight w:val="0"/>
                      <w:marTop w:val="0"/>
                      <w:marBottom w:val="0"/>
                      <w:divBdr>
                        <w:top w:val="none" w:sz="0" w:space="0" w:color="auto"/>
                        <w:left w:val="none" w:sz="0" w:space="0" w:color="auto"/>
                        <w:bottom w:val="none" w:sz="0" w:space="0" w:color="auto"/>
                        <w:right w:val="none" w:sz="0" w:space="0" w:color="auto"/>
                      </w:divBdr>
                    </w:div>
                  </w:divsChild>
                </w:div>
                <w:div w:id="663322149">
                  <w:marLeft w:val="0"/>
                  <w:marRight w:val="0"/>
                  <w:marTop w:val="0"/>
                  <w:marBottom w:val="0"/>
                  <w:divBdr>
                    <w:top w:val="none" w:sz="0" w:space="0" w:color="auto"/>
                    <w:left w:val="none" w:sz="0" w:space="0" w:color="auto"/>
                    <w:bottom w:val="none" w:sz="0" w:space="0" w:color="auto"/>
                    <w:right w:val="none" w:sz="0" w:space="0" w:color="auto"/>
                  </w:divBdr>
                  <w:divsChild>
                    <w:div w:id="428353133">
                      <w:marLeft w:val="0"/>
                      <w:marRight w:val="0"/>
                      <w:marTop w:val="0"/>
                      <w:marBottom w:val="0"/>
                      <w:divBdr>
                        <w:top w:val="none" w:sz="0" w:space="0" w:color="auto"/>
                        <w:left w:val="none" w:sz="0" w:space="0" w:color="auto"/>
                        <w:bottom w:val="none" w:sz="0" w:space="0" w:color="auto"/>
                        <w:right w:val="none" w:sz="0" w:space="0" w:color="auto"/>
                      </w:divBdr>
                    </w:div>
                  </w:divsChild>
                </w:div>
                <w:div w:id="711686949">
                  <w:marLeft w:val="0"/>
                  <w:marRight w:val="0"/>
                  <w:marTop w:val="0"/>
                  <w:marBottom w:val="0"/>
                  <w:divBdr>
                    <w:top w:val="none" w:sz="0" w:space="0" w:color="auto"/>
                    <w:left w:val="none" w:sz="0" w:space="0" w:color="auto"/>
                    <w:bottom w:val="none" w:sz="0" w:space="0" w:color="auto"/>
                    <w:right w:val="none" w:sz="0" w:space="0" w:color="auto"/>
                  </w:divBdr>
                  <w:divsChild>
                    <w:div w:id="1042827847">
                      <w:marLeft w:val="0"/>
                      <w:marRight w:val="0"/>
                      <w:marTop w:val="0"/>
                      <w:marBottom w:val="0"/>
                      <w:divBdr>
                        <w:top w:val="none" w:sz="0" w:space="0" w:color="auto"/>
                        <w:left w:val="none" w:sz="0" w:space="0" w:color="auto"/>
                        <w:bottom w:val="none" w:sz="0" w:space="0" w:color="auto"/>
                        <w:right w:val="none" w:sz="0" w:space="0" w:color="auto"/>
                      </w:divBdr>
                    </w:div>
                  </w:divsChild>
                </w:div>
                <w:div w:id="716440697">
                  <w:marLeft w:val="0"/>
                  <w:marRight w:val="0"/>
                  <w:marTop w:val="0"/>
                  <w:marBottom w:val="0"/>
                  <w:divBdr>
                    <w:top w:val="none" w:sz="0" w:space="0" w:color="auto"/>
                    <w:left w:val="none" w:sz="0" w:space="0" w:color="auto"/>
                    <w:bottom w:val="none" w:sz="0" w:space="0" w:color="auto"/>
                    <w:right w:val="none" w:sz="0" w:space="0" w:color="auto"/>
                  </w:divBdr>
                  <w:divsChild>
                    <w:div w:id="241918573">
                      <w:marLeft w:val="0"/>
                      <w:marRight w:val="0"/>
                      <w:marTop w:val="0"/>
                      <w:marBottom w:val="0"/>
                      <w:divBdr>
                        <w:top w:val="none" w:sz="0" w:space="0" w:color="auto"/>
                        <w:left w:val="none" w:sz="0" w:space="0" w:color="auto"/>
                        <w:bottom w:val="none" w:sz="0" w:space="0" w:color="auto"/>
                        <w:right w:val="none" w:sz="0" w:space="0" w:color="auto"/>
                      </w:divBdr>
                    </w:div>
                    <w:div w:id="327369974">
                      <w:marLeft w:val="0"/>
                      <w:marRight w:val="0"/>
                      <w:marTop w:val="0"/>
                      <w:marBottom w:val="0"/>
                      <w:divBdr>
                        <w:top w:val="none" w:sz="0" w:space="0" w:color="auto"/>
                        <w:left w:val="none" w:sz="0" w:space="0" w:color="auto"/>
                        <w:bottom w:val="none" w:sz="0" w:space="0" w:color="auto"/>
                        <w:right w:val="none" w:sz="0" w:space="0" w:color="auto"/>
                      </w:divBdr>
                    </w:div>
                  </w:divsChild>
                </w:div>
                <w:div w:id="839734194">
                  <w:marLeft w:val="0"/>
                  <w:marRight w:val="0"/>
                  <w:marTop w:val="0"/>
                  <w:marBottom w:val="0"/>
                  <w:divBdr>
                    <w:top w:val="none" w:sz="0" w:space="0" w:color="auto"/>
                    <w:left w:val="none" w:sz="0" w:space="0" w:color="auto"/>
                    <w:bottom w:val="none" w:sz="0" w:space="0" w:color="auto"/>
                    <w:right w:val="none" w:sz="0" w:space="0" w:color="auto"/>
                  </w:divBdr>
                  <w:divsChild>
                    <w:div w:id="653333643">
                      <w:marLeft w:val="0"/>
                      <w:marRight w:val="0"/>
                      <w:marTop w:val="0"/>
                      <w:marBottom w:val="0"/>
                      <w:divBdr>
                        <w:top w:val="none" w:sz="0" w:space="0" w:color="auto"/>
                        <w:left w:val="none" w:sz="0" w:space="0" w:color="auto"/>
                        <w:bottom w:val="none" w:sz="0" w:space="0" w:color="auto"/>
                        <w:right w:val="none" w:sz="0" w:space="0" w:color="auto"/>
                      </w:divBdr>
                    </w:div>
                    <w:div w:id="1987314813">
                      <w:marLeft w:val="0"/>
                      <w:marRight w:val="0"/>
                      <w:marTop w:val="0"/>
                      <w:marBottom w:val="0"/>
                      <w:divBdr>
                        <w:top w:val="none" w:sz="0" w:space="0" w:color="auto"/>
                        <w:left w:val="none" w:sz="0" w:space="0" w:color="auto"/>
                        <w:bottom w:val="none" w:sz="0" w:space="0" w:color="auto"/>
                        <w:right w:val="none" w:sz="0" w:space="0" w:color="auto"/>
                      </w:divBdr>
                    </w:div>
                  </w:divsChild>
                </w:div>
                <w:div w:id="841242590">
                  <w:marLeft w:val="0"/>
                  <w:marRight w:val="0"/>
                  <w:marTop w:val="0"/>
                  <w:marBottom w:val="0"/>
                  <w:divBdr>
                    <w:top w:val="none" w:sz="0" w:space="0" w:color="auto"/>
                    <w:left w:val="none" w:sz="0" w:space="0" w:color="auto"/>
                    <w:bottom w:val="none" w:sz="0" w:space="0" w:color="auto"/>
                    <w:right w:val="none" w:sz="0" w:space="0" w:color="auto"/>
                  </w:divBdr>
                  <w:divsChild>
                    <w:div w:id="698161942">
                      <w:marLeft w:val="0"/>
                      <w:marRight w:val="0"/>
                      <w:marTop w:val="0"/>
                      <w:marBottom w:val="0"/>
                      <w:divBdr>
                        <w:top w:val="none" w:sz="0" w:space="0" w:color="auto"/>
                        <w:left w:val="none" w:sz="0" w:space="0" w:color="auto"/>
                        <w:bottom w:val="none" w:sz="0" w:space="0" w:color="auto"/>
                        <w:right w:val="none" w:sz="0" w:space="0" w:color="auto"/>
                      </w:divBdr>
                    </w:div>
                  </w:divsChild>
                </w:div>
                <w:div w:id="868832734">
                  <w:marLeft w:val="0"/>
                  <w:marRight w:val="0"/>
                  <w:marTop w:val="0"/>
                  <w:marBottom w:val="0"/>
                  <w:divBdr>
                    <w:top w:val="none" w:sz="0" w:space="0" w:color="auto"/>
                    <w:left w:val="none" w:sz="0" w:space="0" w:color="auto"/>
                    <w:bottom w:val="none" w:sz="0" w:space="0" w:color="auto"/>
                    <w:right w:val="none" w:sz="0" w:space="0" w:color="auto"/>
                  </w:divBdr>
                  <w:divsChild>
                    <w:div w:id="92864770">
                      <w:marLeft w:val="0"/>
                      <w:marRight w:val="0"/>
                      <w:marTop w:val="0"/>
                      <w:marBottom w:val="0"/>
                      <w:divBdr>
                        <w:top w:val="none" w:sz="0" w:space="0" w:color="auto"/>
                        <w:left w:val="none" w:sz="0" w:space="0" w:color="auto"/>
                        <w:bottom w:val="none" w:sz="0" w:space="0" w:color="auto"/>
                        <w:right w:val="none" w:sz="0" w:space="0" w:color="auto"/>
                      </w:divBdr>
                    </w:div>
                  </w:divsChild>
                </w:div>
                <w:div w:id="896283489">
                  <w:marLeft w:val="0"/>
                  <w:marRight w:val="0"/>
                  <w:marTop w:val="0"/>
                  <w:marBottom w:val="0"/>
                  <w:divBdr>
                    <w:top w:val="none" w:sz="0" w:space="0" w:color="auto"/>
                    <w:left w:val="none" w:sz="0" w:space="0" w:color="auto"/>
                    <w:bottom w:val="none" w:sz="0" w:space="0" w:color="auto"/>
                    <w:right w:val="none" w:sz="0" w:space="0" w:color="auto"/>
                  </w:divBdr>
                  <w:divsChild>
                    <w:div w:id="512571477">
                      <w:marLeft w:val="0"/>
                      <w:marRight w:val="0"/>
                      <w:marTop w:val="0"/>
                      <w:marBottom w:val="0"/>
                      <w:divBdr>
                        <w:top w:val="none" w:sz="0" w:space="0" w:color="auto"/>
                        <w:left w:val="none" w:sz="0" w:space="0" w:color="auto"/>
                        <w:bottom w:val="none" w:sz="0" w:space="0" w:color="auto"/>
                        <w:right w:val="none" w:sz="0" w:space="0" w:color="auto"/>
                      </w:divBdr>
                    </w:div>
                    <w:div w:id="1603682910">
                      <w:marLeft w:val="0"/>
                      <w:marRight w:val="0"/>
                      <w:marTop w:val="0"/>
                      <w:marBottom w:val="0"/>
                      <w:divBdr>
                        <w:top w:val="none" w:sz="0" w:space="0" w:color="auto"/>
                        <w:left w:val="none" w:sz="0" w:space="0" w:color="auto"/>
                        <w:bottom w:val="none" w:sz="0" w:space="0" w:color="auto"/>
                        <w:right w:val="none" w:sz="0" w:space="0" w:color="auto"/>
                      </w:divBdr>
                    </w:div>
                  </w:divsChild>
                </w:div>
                <w:div w:id="939416158">
                  <w:marLeft w:val="0"/>
                  <w:marRight w:val="0"/>
                  <w:marTop w:val="0"/>
                  <w:marBottom w:val="0"/>
                  <w:divBdr>
                    <w:top w:val="none" w:sz="0" w:space="0" w:color="auto"/>
                    <w:left w:val="none" w:sz="0" w:space="0" w:color="auto"/>
                    <w:bottom w:val="none" w:sz="0" w:space="0" w:color="auto"/>
                    <w:right w:val="none" w:sz="0" w:space="0" w:color="auto"/>
                  </w:divBdr>
                  <w:divsChild>
                    <w:div w:id="44566810">
                      <w:marLeft w:val="0"/>
                      <w:marRight w:val="0"/>
                      <w:marTop w:val="0"/>
                      <w:marBottom w:val="0"/>
                      <w:divBdr>
                        <w:top w:val="none" w:sz="0" w:space="0" w:color="auto"/>
                        <w:left w:val="none" w:sz="0" w:space="0" w:color="auto"/>
                        <w:bottom w:val="none" w:sz="0" w:space="0" w:color="auto"/>
                        <w:right w:val="none" w:sz="0" w:space="0" w:color="auto"/>
                      </w:divBdr>
                    </w:div>
                  </w:divsChild>
                </w:div>
                <w:div w:id="941496198">
                  <w:marLeft w:val="0"/>
                  <w:marRight w:val="0"/>
                  <w:marTop w:val="0"/>
                  <w:marBottom w:val="0"/>
                  <w:divBdr>
                    <w:top w:val="none" w:sz="0" w:space="0" w:color="auto"/>
                    <w:left w:val="none" w:sz="0" w:space="0" w:color="auto"/>
                    <w:bottom w:val="none" w:sz="0" w:space="0" w:color="auto"/>
                    <w:right w:val="none" w:sz="0" w:space="0" w:color="auto"/>
                  </w:divBdr>
                  <w:divsChild>
                    <w:div w:id="819688517">
                      <w:marLeft w:val="0"/>
                      <w:marRight w:val="0"/>
                      <w:marTop w:val="0"/>
                      <w:marBottom w:val="0"/>
                      <w:divBdr>
                        <w:top w:val="none" w:sz="0" w:space="0" w:color="auto"/>
                        <w:left w:val="none" w:sz="0" w:space="0" w:color="auto"/>
                        <w:bottom w:val="none" w:sz="0" w:space="0" w:color="auto"/>
                        <w:right w:val="none" w:sz="0" w:space="0" w:color="auto"/>
                      </w:divBdr>
                    </w:div>
                  </w:divsChild>
                </w:div>
                <w:div w:id="972905491">
                  <w:marLeft w:val="0"/>
                  <w:marRight w:val="0"/>
                  <w:marTop w:val="0"/>
                  <w:marBottom w:val="0"/>
                  <w:divBdr>
                    <w:top w:val="none" w:sz="0" w:space="0" w:color="auto"/>
                    <w:left w:val="none" w:sz="0" w:space="0" w:color="auto"/>
                    <w:bottom w:val="none" w:sz="0" w:space="0" w:color="auto"/>
                    <w:right w:val="none" w:sz="0" w:space="0" w:color="auto"/>
                  </w:divBdr>
                  <w:divsChild>
                    <w:div w:id="324748855">
                      <w:marLeft w:val="0"/>
                      <w:marRight w:val="0"/>
                      <w:marTop w:val="0"/>
                      <w:marBottom w:val="0"/>
                      <w:divBdr>
                        <w:top w:val="none" w:sz="0" w:space="0" w:color="auto"/>
                        <w:left w:val="none" w:sz="0" w:space="0" w:color="auto"/>
                        <w:bottom w:val="none" w:sz="0" w:space="0" w:color="auto"/>
                        <w:right w:val="none" w:sz="0" w:space="0" w:color="auto"/>
                      </w:divBdr>
                    </w:div>
                  </w:divsChild>
                </w:div>
                <w:div w:id="1093013892">
                  <w:marLeft w:val="0"/>
                  <w:marRight w:val="0"/>
                  <w:marTop w:val="0"/>
                  <w:marBottom w:val="0"/>
                  <w:divBdr>
                    <w:top w:val="none" w:sz="0" w:space="0" w:color="auto"/>
                    <w:left w:val="none" w:sz="0" w:space="0" w:color="auto"/>
                    <w:bottom w:val="none" w:sz="0" w:space="0" w:color="auto"/>
                    <w:right w:val="none" w:sz="0" w:space="0" w:color="auto"/>
                  </w:divBdr>
                  <w:divsChild>
                    <w:div w:id="492574143">
                      <w:marLeft w:val="0"/>
                      <w:marRight w:val="0"/>
                      <w:marTop w:val="0"/>
                      <w:marBottom w:val="0"/>
                      <w:divBdr>
                        <w:top w:val="none" w:sz="0" w:space="0" w:color="auto"/>
                        <w:left w:val="none" w:sz="0" w:space="0" w:color="auto"/>
                        <w:bottom w:val="none" w:sz="0" w:space="0" w:color="auto"/>
                        <w:right w:val="none" w:sz="0" w:space="0" w:color="auto"/>
                      </w:divBdr>
                    </w:div>
                  </w:divsChild>
                </w:div>
                <w:div w:id="1198737838">
                  <w:marLeft w:val="0"/>
                  <w:marRight w:val="0"/>
                  <w:marTop w:val="0"/>
                  <w:marBottom w:val="0"/>
                  <w:divBdr>
                    <w:top w:val="none" w:sz="0" w:space="0" w:color="auto"/>
                    <w:left w:val="none" w:sz="0" w:space="0" w:color="auto"/>
                    <w:bottom w:val="none" w:sz="0" w:space="0" w:color="auto"/>
                    <w:right w:val="none" w:sz="0" w:space="0" w:color="auto"/>
                  </w:divBdr>
                  <w:divsChild>
                    <w:div w:id="1040590305">
                      <w:marLeft w:val="0"/>
                      <w:marRight w:val="0"/>
                      <w:marTop w:val="0"/>
                      <w:marBottom w:val="0"/>
                      <w:divBdr>
                        <w:top w:val="none" w:sz="0" w:space="0" w:color="auto"/>
                        <w:left w:val="none" w:sz="0" w:space="0" w:color="auto"/>
                        <w:bottom w:val="none" w:sz="0" w:space="0" w:color="auto"/>
                        <w:right w:val="none" w:sz="0" w:space="0" w:color="auto"/>
                      </w:divBdr>
                    </w:div>
                  </w:divsChild>
                </w:div>
                <w:div w:id="1212307921">
                  <w:marLeft w:val="0"/>
                  <w:marRight w:val="0"/>
                  <w:marTop w:val="0"/>
                  <w:marBottom w:val="0"/>
                  <w:divBdr>
                    <w:top w:val="none" w:sz="0" w:space="0" w:color="auto"/>
                    <w:left w:val="none" w:sz="0" w:space="0" w:color="auto"/>
                    <w:bottom w:val="none" w:sz="0" w:space="0" w:color="auto"/>
                    <w:right w:val="none" w:sz="0" w:space="0" w:color="auto"/>
                  </w:divBdr>
                  <w:divsChild>
                    <w:div w:id="1021280087">
                      <w:marLeft w:val="0"/>
                      <w:marRight w:val="0"/>
                      <w:marTop w:val="0"/>
                      <w:marBottom w:val="0"/>
                      <w:divBdr>
                        <w:top w:val="none" w:sz="0" w:space="0" w:color="auto"/>
                        <w:left w:val="none" w:sz="0" w:space="0" w:color="auto"/>
                        <w:bottom w:val="none" w:sz="0" w:space="0" w:color="auto"/>
                        <w:right w:val="none" w:sz="0" w:space="0" w:color="auto"/>
                      </w:divBdr>
                    </w:div>
                  </w:divsChild>
                </w:div>
                <w:div w:id="1244677602">
                  <w:marLeft w:val="0"/>
                  <w:marRight w:val="0"/>
                  <w:marTop w:val="0"/>
                  <w:marBottom w:val="0"/>
                  <w:divBdr>
                    <w:top w:val="none" w:sz="0" w:space="0" w:color="auto"/>
                    <w:left w:val="none" w:sz="0" w:space="0" w:color="auto"/>
                    <w:bottom w:val="none" w:sz="0" w:space="0" w:color="auto"/>
                    <w:right w:val="none" w:sz="0" w:space="0" w:color="auto"/>
                  </w:divBdr>
                  <w:divsChild>
                    <w:div w:id="1089815749">
                      <w:marLeft w:val="0"/>
                      <w:marRight w:val="0"/>
                      <w:marTop w:val="0"/>
                      <w:marBottom w:val="0"/>
                      <w:divBdr>
                        <w:top w:val="none" w:sz="0" w:space="0" w:color="auto"/>
                        <w:left w:val="none" w:sz="0" w:space="0" w:color="auto"/>
                        <w:bottom w:val="none" w:sz="0" w:space="0" w:color="auto"/>
                        <w:right w:val="none" w:sz="0" w:space="0" w:color="auto"/>
                      </w:divBdr>
                    </w:div>
                  </w:divsChild>
                </w:div>
                <w:div w:id="1263031050">
                  <w:marLeft w:val="0"/>
                  <w:marRight w:val="0"/>
                  <w:marTop w:val="0"/>
                  <w:marBottom w:val="0"/>
                  <w:divBdr>
                    <w:top w:val="none" w:sz="0" w:space="0" w:color="auto"/>
                    <w:left w:val="none" w:sz="0" w:space="0" w:color="auto"/>
                    <w:bottom w:val="none" w:sz="0" w:space="0" w:color="auto"/>
                    <w:right w:val="none" w:sz="0" w:space="0" w:color="auto"/>
                  </w:divBdr>
                  <w:divsChild>
                    <w:div w:id="957298427">
                      <w:marLeft w:val="0"/>
                      <w:marRight w:val="0"/>
                      <w:marTop w:val="0"/>
                      <w:marBottom w:val="0"/>
                      <w:divBdr>
                        <w:top w:val="none" w:sz="0" w:space="0" w:color="auto"/>
                        <w:left w:val="none" w:sz="0" w:space="0" w:color="auto"/>
                        <w:bottom w:val="none" w:sz="0" w:space="0" w:color="auto"/>
                        <w:right w:val="none" w:sz="0" w:space="0" w:color="auto"/>
                      </w:divBdr>
                    </w:div>
                  </w:divsChild>
                </w:div>
                <w:div w:id="1275019823">
                  <w:marLeft w:val="0"/>
                  <w:marRight w:val="0"/>
                  <w:marTop w:val="0"/>
                  <w:marBottom w:val="0"/>
                  <w:divBdr>
                    <w:top w:val="none" w:sz="0" w:space="0" w:color="auto"/>
                    <w:left w:val="none" w:sz="0" w:space="0" w:color="auto"/>
                    <w:bottom w:val="none" w:sz="0" w:space="0" w:color="auto"/>
                    <w:right w:val="none" w:sz="0" w:space="0" w:color="auto"/>
                  </w:divBdr>
                  <w:divsChild>
                    <w:div w:id="2025934829">
                      <w:marLeft w:val="0"/>
                      <w:marRight w:val="0"/>
                      <w:marTop w:val="0"/>
                      <w:marBottom w:val="0"/>
                      <w:divBdr>
                        <w:top w:val="none" w:sz="0" w:space="0" w:color="auto"/>
                        <w:left w:val="none" w:sz="0" w:space="0" w:color="auto"/>
                        <w:bottom w:val="none" w:sz="0" w:space="0" w:color="auto"/>
                        <w:right w:val="none" w:sz="0" w:space="0" w:color="auto"/>
                      </w:divBdr>
                    </w:div>
                  </w:divsChild>
                </w:div>
                <w:div w:id="1313942942">
                  <w:marLeft w:val="0"/>
                  <w:marRight w:val="0"/>
                  <w:marTop w:val="0"/>
                  <w:marBottom w:val="0"/>
                  <w:divBdr>
                    <w:top w:val="none" w:sz="0" w:space="0" w:color="auto"/>
                    <w:left w:val="none" w:sz="0" w:space="0" w:color="auto"/>
                    <w:bottom w:val="none" w:sz="0" w:space="0" w:color="auto"/>
                    <w:right w:val="none" w:sz="0" w:space="0" w:color="auto"/>
                  </w:divBdr>
                  <w:divsChild>
                    <w:div w:id="261575881">
                      <w:marLeft w:val="0"/>
                      <w:marRight w:val="0"/>
                      <w:marTop w:val="0"/>
                      <w:marBottom w:val="0"/>
                      <w:divBdr>
                        <w:top w:val="none" w:sz="0" w:space="0" w:color="auto"/>
                        <w:left w:val="none" w:sz="0" w:space="0" w:color="auto"/>
                        <w:bottom w:val="none" w:sz="0" w:space="0" w:color="auto"/>
                        <w:right w:val="none" w:sz="0" w:space="0" w:color="auto"/>
                      </w:divBdr>
                    </w:div>
                  </w:divsChild>
                </w:div>
                <w:div w:id="1355499859">
                  <w:marLeft w:val="0"/>
                  <w:marRight w:val="0"/>
                  <w:marTop w:val="0"/>
                  <w:marBottom w:val="0"/>
                  <w:divBdr>
                    <w:top w:val="none" w:sz="0" w:space="0" w:color="auto"/>
                    <w:left w:val="none" w:sz="0" w:space="0" w:color="auto"/>
                    <w:bottom w:val="none" w:sz="0" w:space="0" w:color="auto"/>
                    <w:right w:val="none" w:sz="0" w:space="0" w:color="auto"/>
                  </w:divBdr>
                  <w:divsChild>
                    <w:div w:id="202253820">
                      <w:marLeft w:val="0"/>
                      <w:marRight w:val="0"/>
                      <w:marTop w:val="0"/>
                      <w:marBottom w:val="0"/>
                      <w:divBdr>
                        <w:top w:val="none" w:sz="0" w:space="0" w:color="auto"/>
                        <w:left w:val="none" w:sz="0" w:space="0" w:color="auto"/>
                        <w:bottom w:val="none" w:sz="0" w:space="0" w:color="auto"/>
                        <w:right w:val="none" w:sz="0" w:space="0" w:color="auto"/>
                      </w:divBdr>
                    </w:div>
                  </w:divsChild>
                </w:div>
                <w:div w:id="1360162239">
                  <w:marLeft w:val="0"/>
                  <w:marRight w:val="0"/>
                  <w:marTop w:val="0"/>
                  <w:marBottom w:val="0"/>
                  <w:divBdr>
                    <w:top w:val="none" w:sz="0" w:space="0" w:color="auto"/>
                    <w:left w:val="none" w:sz="0" w:space="0" w:color="auto"/>
                    <w:bottom w:val="none" w:sz="0" w:space="0" w:color="auto"/>
                    <w:right w:val="none" w:sz="0" w:space="0" w:color="auto"/>
                  </w:divBdr>
                  <w:divsChild>
                    <w:div w:id="310453533">
                      <w:marLeft w:val="0"/>
                      <w:marRight w:val="0"/>
                      <w:marTop w:val="0"/>
                      <w:marBottom w:val="0"/>
                      <w:divBdr>
                        <w:top w:val="none" w:sz="0" w:space="0" w:color="auto"/>
                        <w:left w:val="none" w:sz="0" w:space="0" w:color="auto"/>
                        <w:bottom w:val="none" w:sz="0" w:space="0" w:color="auto"/>
                        <w:right w:val="none" w:sz="0" w:space="0" w:color="auto"/>
                      </w:divBdr>
                    </w:div>
                  </w:divsChild>
                </w:div>
                <w:div w:id="1372027095">
                  <w:marLeft w:val="0"/>
                  <w:marRight w:val="0"/>
                  <w:marTop w:val="0"/>
                  <w:marBottom w:val="0"/>
                  <w:divBdr>
                    <w:top w:val="none" w:sz="0" w:space="0" w:color="auto"/>
                    <w:left w:val="none" w:sz="0" w:space="0" w:color="auto"/>
                    <w:bottom w:val="none" w:sz="0" w:space="0" w:color="auto"/>
                    <w:right w:val="none" w:sz="0" w:space="0" w:color="auto"/>
                  </w:divBdr>
                  <w:divsChild>
                    <w:div w:id="1954821729">
                      <w:marLeft w:val="0"/>
                      <w:marRight w:val="0"/>
                      <w:marTop w:val="0"/>
                      <w:marBottom w:val="0"/>
                      <w:divBdr>
                        <w:top w:val="none" w:sz="0" w:space="0" w:color="auto"/>
                        <w:left w:val="none" w:sz="0" w:space="0" w:color="auto"/>
                        <w:bottom w:val="none" w:sz="0" w:space="0" w:color="auto"/>
                        <w:right w:val="none" w:sz="0" w:space="0" w:color="auto"/>
                      </w:divBdr>
                    </w:div>
                  </w:divsChild>
                </w:div>
                <w:div w:id="1505434716">
                  <w:marLeft w:val="0"/>
                  <w:marRight w:val="0"/>
                  <w:marTop w:val="0"/>
                  <w:marBottom w:val="0"/>
                  <w:divBdr>
                    <w:top w:val="none" w:sz="0" w:space="0" w:color="auto"/>
                    <w:left w:val="none" w:sz="0" w:space="0" w:color="auto"/>
                    <w:bottom w:val="none" w:sz="0" w:space="0" w:color="auto"/>
                    <w:right w:val="none" w:sz="0" w:space="0" w:color="auto"/>
                  </w:divBdr>
                  <w:divsChild>
                    <w:div w:id="2068257476">
                      <w:marLeft w:val="0"/>
                      <w:marRight w:val="0"/>
                      <w:marTop w:val="0"/>
                      <w:marBottom w:val="0"/>
                      <w:divBdr>
                        <w:top w:val="none" w:sz="0" w:space="0" w:color="auto"/>
                        <w:left w:val="none" w:sz="0" w:space="0" w:color="auto"/>
                        <w:bottom w:val="none" w:sz="0" w:space="0" w:color="auto"/>
                        <w:right w:val="none" w:sz="0" w:space="0" w:color="auto"/>
                      </w:divBdr>
                    </w:div>
                  </w:divsChild>
                </w:div>
                <w:div w:id="1612931782">
                  <w:marLeft w:val="0"/>
                  <w:marRight w:val="0"/>
                  <w:marTop w:val="0"/>
                  <w:marBottom w:val="0"/>
                  <w:divBdr>
                    <w:top w:val="none" w:sz="0" w:space="0" w:color="auto"/>
                    <w:left w:val="none" w:sz="0" w:space="0" w:color="auto"/>
                    <w:bottom w:val="none" w:sz="0" w:space="0" w:color="auto"/>
                    <w:right w:val="none" w:sz="0" w:space="0" w:color="auto"/>
                  </w:divBdr>
                  <w:divsChild>
                    <w:div w:id="1042245798">
                      <w:marLeft w:val="0"/>
                      <w:marRight w:val="0"/>
                      <w:marTop w:val="0"/>
                      <w:marBottom w:val="0"/>
                      <w:divBdr>
                        <w:top w:val="none" w:sz="0" w:space="0" w:color="auto"/>
                        <w:left w:val="none" w:sz="0" w:space="0" w:color="auto"/>
                        <w:bottom w:val="none" w:sz="0" w:space="0" w:color="auto"/>
                        <w:right w:val="none" w:sz="0" w:space="0" w:color="auto"/>
                      </w:divBdr>
                    </w:div>
                  </w:divsChild>
                </w:div>
                <w:div w:id="1890147521">
                  <w:marLeft w:val="0"/>
                  <w:marRight w:val="0"/>
                  <w:marTop w:val="0"/>
                  <w:marBottom w:val="0"/>
                  <w:divBdr>
                    <w:top w:val="none" w:sz="0" w:space="0" w:color="auto"/>
                    <w:left w:val="none" w:sz="0" w:space="0" w:color="auto"/>
                    <w:bottom w:val="none" w:sz="0" w:space="0" w:color="auto"/>
                    <w:right w:val="none" w:sz="0" w:space="0" w:color="auto"/>
                  </w:divBdr>
                  <w:divsChild>
                    <w:div w:id="1460100756">
                      <w:marLeft w:val="0"/>
                      <w:marRight w:val="0"/>
                      <w:marTop w:val="0"/>
                      <w:marBottom w:val="0"/>
                      <w:divBdr>
                        <w:top w:val="none" w:sz="0" w:space="0" w:color="auto"/>
                        <w:left w:val="none" w:sz="0" w:space="0" w:color="auto"/>
                        <w:bottom w:val="none" w:sz="0" w:space="0" w:color="auto"/>
                        <w:right w:val="none" w:sz="0" w:space="0" w:color="auto"/>
                      </w:divBdr>
                    </w:div>
                  </w:divsChild>
                </w:div>
                <w:div w:id="1901556349">
                  <w:marLeft w:val="0"/>
                  <w:marRight w:val="0"/>
                  <w:marTop w:val="0"/>
                  <w:marBottom w:val="0"/>
                  <w:divBdr>
                    <w:top w:val="none" w:sz="0" w:space="0" w:color="auto"/>
                    <w:left w:val="none" w:sz="0" w:space="0" w:color="auto"/>
                    <w:bottom w:val="none" w:sz="0" w:space="0" w:color="auto"/>
                    <w:right w:val="none" w:sz="0" w:space="0" w:color="auto"/>
                  </w:divBdr>
                  <w:divsChild>
                    <w:div w:id="1671442044">
                      <w:marLeft w:val="0"/>
                      <w:marRight w:val="0"/>
                      <w:marTop w:val="0"/>
                      <w:marBottom w:val="0"/>
                      <w:divBdr>
                        <w:top w:val="none" w:sz="0" w:space="0" w:color="auto"/>
                        <w:left w:val="none" w:sz="0" w:space="0" w:color="auto"/>
                        <w:bottom w:val="none" w:sz="0" w:space="0" w:color="auto"/>
                        <w:right w:val="none" w:sz="0" w:space="0" w:color="auto"/>
                      </w:divBdr>
                    </w:div>
                  </w:divsChild>
                </w:div>
                <w:div w:id="1933272954">
                  <w:marLeft w:val="0"/>
                  <w:marRight w:val="0"/>
                  <w:marTop w:val="0"/>
                  <w:marBottom w:val="0"/>
                  <w:divBdr>
                    <w:top w:val="none" w:sz="0" w:space="0" w:color="auto"/>
                    <w:left w:val="none" w:sz="0" w:space="0" w:color="auto"/>
                    <w:bottom w:val="none" w:sz="0" w:space="0" w:color="auto"/>
                    <w:right w:val="none" w:sz="0" w:space="0" w:color="auto"/>
                  </w:divBdr>
                  <w:divsChild>
                    <w:div w:id="1376807049">
                      <w:marLeft w:val="0"/>
                      <w:marRight w:val="0"/>
                      <w:marTop w:val="0"/>
                      <w:marBottom w:val="0"/>
                      <w:divBdr>
                        <w:top w:val="none" w:sz="0" w:space="0" w:color="auto"/>
                        <w:left w:val="none" w:sz="0" w:space="0" w:color="auto"/>
                        <w:bottom w:val="none" w:sz="0" w:space="0" w:color="auto"/>
                        <w:right w:val="none" w:sz="0" w:space="0" w:color="auto"/>
                      </w:divBdr>
                    </w:div>
                  </w:divsChild>
                </w:div>
                <w:div w:id="1954315110">
                  <w:marLeft w:val="0"/>
                  <w:marRight w:val="0"/>
                  <w:marTop w:val="0"/>
                  <w:marBottom w:val="0"/>
                  <w:divBdr>
                    <w:top w:val="none" w:sz="0" w:space="0" w:color="auto"/>
                    <w:left w:val="none" w:sz="0" w:space="0" w:color="auto"/>
                    <w:bottom w:val="none" w:sz="0" w:space="0" w:color="auto"/>
                    <w:right w:val="none" w:sz="0" w:space="0" w:color="auto"/>
                  </w:divBdr>
                  <w:divsChild>
                    <w:div w:id="8919087">
                      <w:marLeft w:val="0"/>
                      <w:marRight w:val="0"/>
                      <w:marTop w:val="0"/>
                      <w:marBottom w:val="0"/>
                      <w:divBdr>
                        <w:top w:val="none" w:sz="0" w:space="0" w:color="auto"/>
                        <w:left w:val="none" w:sz="0" w:space="0" w:color="auto"/>
                        <w:bottom w:val="none" w:sz="0" w:space="0" w:color="auto"/>
                        <w:right w:val="none" w:sz="0" w:space="0" w:color="auto"/>
                      </w:divBdr>
                    </w:div>
                    <w:div w:id="1298681907">
                      <w:marLeft w:val="0"/>
                      <w:marRight w:val="0"/>
                      <w:marTop w:val="0"/>
                      <w:marBottom w:val="0"/>
                      <w:divBdr>
                        <w:top w:val="none" w:sz="0" w:space="0" w:color="auto"/>
                        <w:left w:val="none" w:sz="0" w:space="0" w:color="auto"/>
                        <w:bottom w:val="none" w:sz="0" w:space="0" w:color="auto"/>
                        <w:right w:val="none" w:sz="0" w:space="0" w:color="auto"/>
                      </w:divBdr>
                    </w:div>
                    <w:div w:id="1699626608">
                      <w:marLeft w:val="0"/>
                      <w:marRight w:val="0"/>
                      <w:marTop w:val="0"/>
                      <w:marBottom w:val="0"/>
                      <w:divBdr>
                        <w:top w:val="none" w:sz="0" w:space="0" w:color="auto"/>
                        <w:left w:val="none" w:sz="0" w:space="0" w:color="auto"/>
                        <w:bottom w:val="none" w:sz="0" w:space="0" w:color="auto"/>
                        <w:right w:val="none" w:sz="0" w:space="0" w:color="auto"/>
                      </w:divBdr>
                    </w:div>
                  </w:divsChild>
                </w:div>
                <w:div w:id="2106803227">
                  <w:marLeft w:val="0"/>
                  <w:marRight w:val="0"/>
                  <w:marTop w:val="0"/>
                  <w:marBottom w:val="0"/>
                  <w:divBdr>
                    <w:top w:val="none" w:sz="0" w:space="0" w:color="auto"/>
                    <w:left w:val="none" w:sz="0" w:space="0" w:color="auto"/>
                    <w:bottom w:val="none" w:sz="0" w:space="0" w:color="auto"/>
                    <w:right w:val="none" w:sz="0" w:space="0" w:color="auto"/>
                  </w:divBdr>
                  <w:divsChild>
                    <w:div w:id="386732877">
                      <w:marLeft w:val="0"/>
                      <w:marRight w:val="0"/>
                      <w:marTop w:val="0"/>
                      <w:marBottom w:val="0"/>
                      <w:divBdr>
                        <w:top w:val="none" w:sz="0" w:space="0" w:color="auto"/>
                        <w:left w:val="none" w:sz="0" w:space="0" w:color="auto"/>
                        <w:bottom w:val="none" w:sz="0" w:space="0" w:color="auto"/>
                        <w:right w:val="none" w:sz="0" w:space="0" w:color="auto"/>
                      </w:divBdr>
                    </w:div>
                    <w:div w:id="571434165">
                      <w:marLeft w:val="0"/>
                      <w:marRight w:val="0"/>
                      <w:marTop w:val="0"/>
                      <w:marBottom w:val="0"/>
                      <w:divBdr>
                        <w:top w:val="none" w:sz="0" w:space="0" w:color="auto"/>
                        <w:left w:val="none" w:sz="0" w:space="0" w:color="auto"/>
                        <w:bottom w:val="none" w:sz="0" w:space="0" w:color="auto"/>
                        <w:right w:val="none" w:sz="0" w:space="0" w:color="auto"/>
                      </w:divBdr>
                    </w:div>
                    <w:div w:id="750395446">
                      <w:marLeft w:val="0"/>
                      <w:marRight w:val="0"/>
                      <w:marTop w:val="0"/>
                      <w:marBottom w:val="0"/>
                      <w:divBdr>
                        <w:top w:val="none" w:sz="0" w:space="0" w:color="auto"/>
                        <w:left w:val="none" w:sz="0" w:space="0" w:color="auto"/>
                        <w:bottom w:val="none" w:sz="0" w:space="0" w:color="auto"/>
                        <w:right w:val="none" w:sz="0" w:space="0" w:color="auto"/>
                      </w:divBdr>
                    </w:div>
                    <w:div w:id="134239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420877">
          <w:marLeft w:val="0"/>
          <w:marRight w:val="0"/>
          <w:marTop w:val="0"/>
          <w:marBottom w:val="0"/>
          <w:divBdr>
            <w:top w:val="none" w:sz="0" w:space="0" w:color="auto"/>
            <w:left w:val="none" w:sz="0" w:space="0" w:color="auto"/>
            <w:bottom w:val="none" w:sz="0" w:space="0" w:color="auto"/>
            <w:right w:val="none" w:sz="0" w:space="0" w:color="auto"/>
          </w:divBdr>
        </w:div>
        <w:div w:id="2026781802">
          <w:marLeft w:val="0"/>
          <w:marRight w:val="0"/>
          <w:marTop w:val="0"/>
          <w:marBottom w:val="0"/>
          <w:divBdr>
            <w:top w:val="none" w:sz="0" w:space="0" w:color="auto"/>
            <w:left w:val="none" w:sz="0" w:space="0" w:color="auto"/>
            <w:bottom w:val="none" w:sz="0" w:space="0" w:color="auto"/>
            <w:right w:val="none" w:sz="0" w:space="0" w:color="auto"/>
          </w:divBdr>
        </w:div>
        <w:div w:id="2139302238">
          <w:marLeft w:val="0"/>
          <w:marRight w:val="0"/>
          <w:marTop w:val="0"/>
          <w:marBottom w:val="0"/>
          <w:divBdr>
            <w:top w:val="none" w:sz="0" w:space="0" w:color="auto"/>
            <w:left w:val="none" w:sz="0" w:space="0" w:color="auto"/>
            <w:bottom w:val="none" w:sz="0" w:space="0" w:color="auto"/>
            <w:right w:val="none" w:sz="0" w:space="0" w:color="auto"/>
          </w:divBdr>
        </w:div>
      </w:divsChild>
    </w:div>
    <w:div w:id="245698279">
      <w:bodyDiv w:val="1"/>
      <w:marLeft w:val="0"/>
      <w:marRight w:val="0"/>
      <w:marTop w:val="0"/>
      <w:marBottom w:val="0"/>
      <w:divBdr>
        <w:top w:val="none" w:sz="0" w:space="0" w:color="auto"/>
        <w:left w:val="none" w:sz="0" w:space="0" w:color="auto"/>
        <w:bottom w:val="none" w:sz="0" w:space="0" w:color="auto"/>
        <w:right w:val="none" w:sz="0" w:space="0" w:color="auto"/>
      </w:divBdr>
    </w:div>
    <w:div w:id="473641146">
      <w:bodyDiv w:val="1"/>
      <w:marLeft w:val="0"/>
      <w:marRight w:val="0"/>
      <w:marTop w:val="0"/>
      <w:marBottom w:val="0"/>
      <w:divBdr>
        <w:top w:val="none" w:sz="0" w:space="0" w:color="auto"/>
        <w:left w:val="none" w:sz="0" w:space="0" w:color="auto"/>
        <w:bottom w:val="none" w:sz="0" w:space="0" w:color="auto"/>
        <w:right w:val="none" w:sz="0" w:space="0" w:color="auto"/>
      </w:divBdr>
    </w:div>
    <w:div w:id="630137815">
      <w:bodyDiv w:val="1"/>
      <w:marLeft w:val="0"/>
      <w:marRight w:val="0"/>
      <w:marTop w:val="0"/>
      <w:marBottom w:val="0"/>
      <w:divBdr>
        <w:top w:val="none" w:sz="0" w:space="0" w:color="auto"/>
        <w:left w:val="none" w:sz="0" w:space="0" w:color="auto"/>
        <w:bottom w:val="none" w:sz="0" w:space="0" w:color="auto"/>
        <w:right w:val="none" w:sz="0" w:space="0" w:color="auto"/>
      </w:divBdr>
    </w:div>
    <w:div w:id="885415093">
      <w:bodyDiv w:val="1"/>
      <w:marLeft w:val="0"/>
      <w:marRight w:val="0"/>
      <w:marTop w:val="0"/>
      <w:marBottom w:val="0"/>
      <w:divBdr>
        <w:top w:val="none" w:sz="0" w:space="0" w:color="auto"/>
        <w:left w:val="none" w:sz="0" w:space="0" w:color="auto"/>
        <w:bottom w:val="none" w:sz="0" w:space="0" w:color="auto"/>
        <w:right w:val="none" w:sz="0" w:space="0" w:color="auto"/>
      </w:divBdr>
    </w:div>
    <w:div w:id="891768676">
      <w:bodyDiv w:val="1"/>
      <w:marLeft w:val="0"/>
      <w:marRight w:val="0"/>
      <w:marTop w:val="0"/>
      <w:marBottom w:val="0"/>
      <w:divBdr>
        <w:top w:val="none" w:sz="0" w:space="0" w:color="auto"/>
        <w:left w:val="none" w:sz="0" w:space="0" w:color="auto"/>
        <w:bottom w:val="none" w:sz="0" w:space="0" w:color="auto"/>
        <w:right w:val="none" w:sz="0" w:space="0" w:color="auto"/>
      </w:divBdr>
    </w:div>
    <w:div w:id="1110972936">
      <w:bodyDiv w:val="1"/>
      <w:marLeft w:val="0"/>
      <w:marRight w:val="0"/>
      <w:marTop w:val="0"/>
      <w:marBottom w:val="0"/>
      <w:divBdr>
        <w:top w:val="none" w:sz="0" w:space="0" w:color="auto"/>
        <w:left w:val="none" w:sz="0" w:space="0" w:color="auto"/>
        <w:bottom w:val="none" w:sz="0" w:space="0" w:color="auto"/>
        <w:right w:val="none" w:sz="0" w:space="0" w:color="auto"/>
      </w:divBdr>
    </w:div>
    <w:div w:id="1425226429">
      <w:bodyDiv w:val="1"/>
      <w:marLeft w:val="0"/>
      <w:marRight w:val="0"/>
      <w:marTop w:val="0"/>
      <w:marBottom w:val="0"/>
      <w:divBdr>
        <w:top w:val="none" w:sz="0" w:space="0" w:color="auto"/>
        <w:left w:val="none" w:sz="0" w:space="0" w:color="auto"/>
        <w:bottom w:val="none" w:sz="0" w:space="0" w:color="auto"/>
        <w:right w:val="none" w:sz="0" w:space="0" w:color="auto"/>
      </w:divBdr>
      <w:divsChild>
        <w:div w:id="588775496">
          <w:marLeft w:val="0"/>
          <w:marRight w:val="0"/>
          <w:marTop w:val="0"/>
          <w:marBottom w:val="0"/>
          <w:divBdr>
            <w:top w:val="none" w:sz="0" w:space="0" w:color="auto"/>
            <w:left w:val="none" w:sz="0" w:space="0" w:color="auto"/>
            <w:bottom w:val="none" w:sz="0" w:space="0" w:color="auto"/>
            <w:right w:val="none" w:sz="0" w:space="0" w:color="auto"/>
          </w:divBdr>
        </w:div>
        <w:div w:id="649138428">
          <w:marLeft w:val="0"/>
          <w:marRight w:val="0"/>
          <w:marTop w:val="0"/>
          <w:marBottom w:val="0"/>
          <w:divBdr>
            <w:top w:val="none" w:sz="0" w:space="0" w:color="auto"/>
            <w:left w:val="none" w:sz="0" w:space="0" w:color="auto"/>
            <w:bottom w:val="none" w:sz="0" w:space="0" w:color="auto"/>
            <w:right w:val="none" w:sz="0" w:space="0" w:color="auto"/>
          </w:divBdr>
        </w:div>
        <w:div w:id="656156832">
          <w:marLeft w:val="0"/>
          <w:marRight w:val="0"/>
          <w:marTop w:val="0"/>
          <w:marBottom w:val="0"/>
          <w:divBdr>
            <w:top w:val="none" w:sz="0" w:space="0" w:color="auto"/>
            <w:left w:val="none" w:sz="0" w:space="0" w:color="auto"/>
            <w:bottom w:val="none" w:sz="0" w:space="0" w:color="auto"/>
            <w:right w:val="none" w:sz="0" w:space="0" w:color="auto"/>
          </w:divBdr>
        </w:div>
      </w:divsChild>
    </w:div>
    <w:div w:id="1464425650">
      <w:bodyDiv w:val="1"/>
      <w:marLeft w:val="0"/>
      <w:marRight w:val="0"/>
      <w:marTop w:val="0"/>
      <w:marBottom w:val="0"/>
      <w:divBdr>
        <w:top w:val="none" w:sz="0" w:space="0" w:color="auto"/>
        <w:left w:val="none" w:sz="0" w:space="0" w:color="auto"/>
        <w:bottom w:val="none" w:sz="0" w:space="0" w:color="auto"/>
        <w:right w:val="none" w:sz="0" w:space="0" w:color="auto"/>
      </w:divBdr>
    </w:div>
    <w:div w:id="1543862407">
      <w:bodyDiv w:val="1"/>
      <w:marLeft w:val="0"/>
      <w:marRight w:val="0"/>
      <w:marTop w:val="0"/>
      <w:marBottom w:val="0"/>
      <w:divBdr>
        <w:top w:val="none" w:sz="0" w:space="0" w:color="auto"/>
        <w:left w:val="none" w:sz="0" w:space="0" w:color="auto"/>
        <w:bottom w:val="none" w:sz="0" w:space="0" w:color="auto"/>
        <w:right w:val="none" w:sz="0" w:space="0" w:color="auto"/>
      </w:divBdr>
    </w:div>
    <w:div w:id="1736314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oia.pmc.gov.au/sites/default/files/posts/2023/05/Impact%20Analysis_2.pdf"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hyperlink" Target="https://www.health.gov.au/our-work/mymedicare/practices-and-providers" TargetMode="External"/><Relationship Id="rId17" Type="http://schemas.openxmlformats.org/officeDocument/2006/relationships/hyperlink" Target="https://www.safetyandquality.gov.au/standards/nsqhs-standards/clinical-governance-standard/patient-safety-and-quality-systems/action-116" TargetMode="External"/><Relationship Id="rId2" Type="http://schemas.openxmlformats.org/officeDocument/2006/relationships/customXml" Target="../customXml/item2.xml"/><Relationship Id="rId16" Type="http://schemas.openxmlformats.org/officeDocument/2006/relationships/hyperlink" Target="https://www.racgp.org.au/FSDEDEV/media/documents/Running%20a%20practice/Practice%20resources/Improving-health-record-quality-in-general-practice.pdf"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microsoft.com/office/2020/10/relationships/intelligence" Target="intelligence2.xml"/><Relationship Id="rId5" Type="http://schemas.openxmlformats.org/officeDocument/2006/relationships/customXml" Target="../customXml/item5.xml"/><Relationship Id="rId15" Type="http://schemas.openxmlformats.org/officeDocument/2006/relationships/hyperlink" Target="https://gcphn.org.au/practice-support/primary-sense/primary-sense/"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health.gov.au/our-work/mymedicare/resources"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7B1CFB0CAB784E889A9D90549A22F3" ma:contentTypeVersion="313" ma:contentTypeDescription="Create a new document." ma:contentTypeScope="" ma:versionID="ae3b5834196e35ec9c6d29a38e4e2f6b">
  <xsd:schema xmlns:xsd="http://www.w3.org/2001/XMLSchema" xmlns:xs="http://www.w3.org/2001/XMLSchema" xmlns:p="http://schemas.microsoft.com/office/2006/metadata/properties" xmlns:ns2="b6e4cf57-7763-4f25-b137-c473ee7f5033" xmlns:ns3="bc57fbc4-3240-46ee-89b9-83f7d1b6d132" xmlns:ns4="382c9ce9-5d9f-4af4-8627-1ce65ac26c09" targetNamespace="http://schemas.microsoft.com/office/2006/metadata/properties" ma:root="true" ma:fieldsID="e1e61a4388166f2f17e7c4b1d82350b6" ns2:_="" ns3:_="" ns4:_="">
    <xsd:import namespace="b6e4cf57-7763-4f25-b137-c473ee7f5033"/>
    <xsd:import namespace="bc57fbc4-3240-46ee-89b9-83f7d1b6d132"/>
    <xsd:import namespace="382c9ce9-5d9f-4af4-8627-1ce65ac26c09"/>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AutoKeyPoints" minOccurs="0"/>
                <xsd:element ref="ns3:MediaServiceKeyPoints" minOccurs="0"/>
                <xsd:element ref="ns2:Document_x0020_Status" minOccurs="0"/>
                <xsd:element ref="ns2:GCPHN_x0020_Document_x0020_Type"/>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e4cf57-7763-4f25-b137-c473ee7f503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Document_x0020_Status" ma:index="17" nillable="true" ma:displayName="Doc Status" ma:default="Draft" ma:description="Document Status" ma:format="Dropdown" ma:internalName="Document_x0020_Status">
      <xsd:simpleType>
        <xsd:restriction base="dms:Choice">
          <xsd:enumeration value="Draft"/>
          <xsd:enumeration value="Final"/>
          <xsd:enumeration value="Publish"/>
          <xsd:enumeration value="Archive"/>
          <xsd:enumeration value="Reference only"/>
        </xsd:restriction>
      </xsd:simpleType>
    </xsd:element>
    <xsd:element name="GCPHN_x0020_Document_x0020_Type" ma:index="18" ma:displayName="Doc Type" ma:default="Unassigned" ma:description="Document Type" ma:format="Dropdown" ma:internalName="GCPHN_x0020_Document_x0020_Type">
      <xsd:simpleType>
        <xsd:restriction base="dms:Choice">
          <xsd:enumeration value="Abstracts"/>
          <xsd:enumeration value="Action"/>
          <xsd:enumeration value="Agenda"/>
          <xsd:enumeration value="Artwork"/>
          <xsd:enumeration value="Assessment"/>
          <xsd:enumeration value="Briefing Paper"/>
          <xsd:enumeration value="Brochure"/>
          <xsd:enumeration value="Certificate"/>
          <xsd:enumeration value="Checklist"/>
          <xsd:enumeration value="Clinical Governance"/>
          <xsd:enumeration value="Committee Agreement"/>
          <xsd:enumeration value="Consent Form"/>
          <xsd:enumeration value="Contract"/>
          <xsd:enumeration value="Contract Reporting Template"/>
          <xsd:enumeration value="Contract Template"/>
          <xsd:enumeration value="Correspondence"/>
          <xsd:enumeration value="Costings"/>
          <xsd:enumeration value="Data Lifecycle"/>
          <xsd:enumeration value="Data Set"/>
          <xsd:enumeration value="Duty Statement"/>
          <xsd:enumeration value="End-User License Agreement"/>
          <xsd:enumeration value="Evaluation Summary"/>
          <xsd:enumeration value="External PHN related"/>
          <xsd:enumeration value="External presentations"/>
          <xsd:enumeration value="Fact Sheet"/>
          <xsd:enumeration value="Form"/>
          <xsd:enumeration value="Framework"/>
          <xsd:enumeration value="Gantt"/>
          <xsd:enumeration value="Guide"/>
          <xsd:enumeration value="Handbook"/>
          <xsd:enumeration value="Handout"/>
          <xsd:enumeration value="Install Instructions"/>
          <xsd:enumeration value="Legislation"/>
          <xsd:enumeration value="Letter"/>
          <xsd:enumeration value="Manual"/>
          <xsd:enumeration value="Matrix"/>
          <xsd:enumeration value="Media File"/>
          <xsd:enumeration value="Meeting Paper"/>
          <xsd:enumeration value="Minutes"/>
          <xsd:enumeration value="Misc Template"/>
          <xsd:enumeration value="Other Agreement"/>
          <xsd:enumeration value="Plan"/>
          <xsd:enumeration value="Policy"/>
          <xsd:enumeration value="Position Description"/>
          <xsd:enumeration value="Presentation"/>
          <xsd:enumeration value="Privacy Impact Assessment (PIA)"/>
          <xsd:enumeration value="Privacy Impact Threshold Assessment (PITA)"/>
          <xsd:enumeration value="Procedure"/>
          <xsd:enumeration value="Procurement Approach Document"/>
          <xsd:enumeration value="Procurement Plan"/>
          <xsd:enumeration value="Procurement Template"/>
          <xsd:enumeration value="Program Logic"/>
          <xsd:enumeration value="Program logic/ KPI reference"/>
          <xsd:enumeration value="Quality Improvement Plan"/>
          <xsd:enumeration value="Reference"/>
          <xsd:enumeration value="Reference Document"/>
          <xsd:enumeration value="Register"/>
          <xsd:enumeration value="Report"/>
          <xsd:enumeration value="Reporting Template"/>
          <xsd:enumeration value="Resource"/>
          <xsd:enumeration value="Review"/>
          <xsd:enumeration value="Service Provider Agreement"/>
          <xsd:enumeration value="Standard"/>
          <xsd:enumeration value="Template"/>
          <xsd:enumeration value="Terms of Reference"/>
          <xsd:enumeration value="Toolkit"/>
          <xsd:enumeration value="Unassigned"/>
          <xsd:enumeration value="Variation Agreement"/>
          <xsd:enumeration value="Web link"/>
        </xsd:restriction>
      </xsd:simpleType>
    </xsd:element>
  </xsd:schema>
  <xsd:schema xmlns:xsd="http://www.w3.org/2001/XMLSchema" xmlns:xs="http://www.w3.org/2001/XMLSchema" xmlns:dms="http://schemas.microsoft.com/office/2006/documentManagement/types" xmlns:pc="http://schemas.microsoft.com/office/infopath/2007/PartnerControls" targetNamespace="bc57fbc4-3240-46ee-89b9-83f7d1b6d13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9" nillable="true" ma:displayName="Tags" ma:internalName="MediaServiceAutoTag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DateTaken" ma:index="23" nillable="true" ma:displayName="MediaServiceDateTaken" ma:hidden="true" ma:internalName="MediaServiceDateTaken"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4c3ef131-8e3d-4363-ab1c-7af60dced3f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82c9ce9-5d9f-4af4-8627-1ce65ac26c09" elementFormDefault="qualified">
    <xsd:import namespace="http://schemas.microsoft.com/office/2006/documentManagement/types"/>
    <xsd:import namespace="http://schemas.microsoft.com/office/infopath/2007/PartnerControls"/>
    <xsd:element name="TaxCatchAll" ma:index="27" nillable="true" ma:displayName="Taxonomy Catch All Column" ma:hidden="true" ma:list="{45bd232b-ad34-4ee3-8c45-6f3d03a02061}" ma:internalName="TaxCatchAll" ma:showField="CatchAllData" ma:web="b6e4cf57-7763-4f25-b137-c473ee7f50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b6e4cf57-7763-4f25-b137-c473ee7f5033">K2J6JTMYQH34-509107204-4561</_dlc_DocId>
    <_dlc_DocIdUrl xmlns="b6e4cf57-7763-4f25-b137-c473ee7f5033">
      <Url>https://gcphn.sharepoint.com/programs/PractSupport/_layouts/15/DocIdRedir.aspx?ID=K2J6JTMYQH34-509107204-4561</Url>
      <Description>K2J6JTMYQH34-509107204-4561</Description>
    </_dlc_DocIdUrl>
    <GCPHN_x0020_Document_x0020_Type xmlns="b6e4cf57-7763-4f25-b137-c473ee7f5033">Template</GCPHN_x0020_Document_x0020_Type>
    <Document_x0020_Status xmlns="b6e4cf57-7763-4f25-b137-c473ee7f5033">Publish</Document_x0020_Status>
    <TaxCatchAll xmlns="382c9ce9-5d9f-4af4-8627-1ce65ac26c09" xsi:nil="true"/>
    <lcf76f155ced4ddcb4097134ff3c332f xmlns="bc57fbc4-3240-46ee-89b9-83f7d1b6d132">
      <Terms xmlns="http://schemas.microsoft.com/office/infopath/2007/PartnerControls"/>
    </lcf76f155ced4ddcb4097134ff3c332f>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0AF3A03-141D-47BB-B4DB-40DCEB822C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e4cf57-7763-4f25-b137-c473ee7f5033"/>
    <ds:schemaRef ds:uri="bc57fbc4-3240-46ee-89b9-83f7d1b6d132"/>
    <ds:schemaRef ds:uri="382c9ce9-5d9f-4af4-8627-1ce65ac26c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8FAE0C-6DED-4105-BE41-89C8A2CA62E4}">
  <ds:schemaRefs>
    <ds:schemaRef ds:uri="http://schemas.openxmlformats.org/officeDocument/2006/bibliography"/>
  </ds:schemaRefs>
</ds:datastoreItem>
</file>

<file path=customXml/itemProps3.xml><?xml version="1.0" encoding="utf-8"?>
<ds:datastoreItem xmlns:ds="http://schemas.openxmlformats.org/officeDocument/2006/customXml" ds:itemID="{CCFEF70B-DEED-4FE0-A36A-5FDF60A412B2}">
  <ds:schemaRefs>
    <ds:schemaRef ds:uri="http://schemas.microsoft.com/sharepoint/events"/>
  </ds:schemaRefs>
</ds:datastoreItem>
</file>

<file path=customXml/itemProps4.xml><?xml version="1.0" encoding="utf-8"?>
<ds:datastoreItem xmlns:ds="http://schemas.openxmlformats.org/officeDocument/2006/customXml" ds:itemID="{A29E31D6-ACD6-4D6D-ABBF-9D42FF49C554}">
  <ds:schemaRefs>
    <ds:schemaRef ds:uri="http://schemas.microsoft.com/office/2006/metadata/properties"/>
    <ds:schemaRef ds:uri="http://purl.org/dc/dcmitype/"/>
    <ds:schemaRef ds:uri="http://schemas.microsoft.com/office/2006/documentManagement/types"/>
    <ds:schemaRef ds:uri="http://purl.org/dc/elements/1.1/"/>
    <ds:schemaRef ds:uri="http://schemas.openxmlformats.org/package/2006/metadata/core-properties"/>
    <ds:schemaRef ds:uri="http://schemas.microsoft.com/office/infopath/2007/PartnerControls"/>
    <ds:schemaRef ds:uri="http://www.w3.org/XML/1998/namespace"/>
    <ds:schemaRef ds:uri="b6e4cf57-7763-4f25-b137-c473ee7f5033"/>
    <ds:schemaRef ds:uri="382c9ce9-5d9f-4af4-8627-1ce65ac26c09"/>
    <ds:schemaRef ds:uri="bc57fbc4-3240-46ee-89b9-83f7d1b6d132"/>
    <ds:schemaRef ds:uri="http://purl.org/dc/terms/"/>
  </ds:schemaRefs>
</ds:datastoreItem>
</file>

<file path=customXml/itemProps5.xml><?xml version="1.0" encoding="utf-8"?>
<ds:datastoreItem xmlns:ds="http://schemas.openxmlformats.org/officeDocument/2006/customXml" ds:itemID="{99B0FD34-6BCB-4A7B-AE61-9D79CD48DDCC}">
  <ds:schemaRefs>
    <ds:schemaRef ds:uri="http://schemas.microsoft.com/sharepoint/v3/contenttype/forms"/>
  </ds:schemaRefs>
</ds:datastoreItem>
</file>

<file path=docMetadata/LabelInfo.xml><?xml version="1.0" encoding="utf-8"?>
<clbl:labelList xmlns:clbl="http://schemas.microsoft.com/office/2020/mipLabelMetadata">
  <clbl:label id="{eb5a1a3e-16dd-4e49-b6aa-8a085762f553}" enabled="0" method="" siteId="{eb5a1a3e-16dd-4e49-b6aa-8a085762f553}" removed="1"/>
</clbl:labelList>
</file>

<file path=docProps/app.xml><?xml version="1.0" encoding="utf-8"?>
<Properties xmlns="http://schemas.openxmlformats.org/officeDocument/2006/extended-properties" xmlns:vt="http://schemas.openxmlformats.org/officeDocument/2006/docPropsVTypes">
  <Template>Normal</Template>
  <TotalTime>234</TotalTime>
  <Pages>4</Pages>
  <Words>1569</Words>
  <Characters>8945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GCML</Company>
  <LinksUpToDate>false</LinksUpToDate>
  <CharactersWithSpaces>10494</CharactersWithSpaces>
  <SharedDoc>false</SharedDoc>
  <HLinks>
    <vt:vector size="54" baseType="variant">
      <vt:variant>
        <vt:i4>5636180</vt:i4>
      </vt:variant>
      <vt:variant>
        <vt:i4>24</vt:i4>
      </vt:variant>
      <vt:variant>
        <vt:i4>0</vt:i4>
      </vt:variant>
      <vt:variant>
        <vt:i4>5</vt:i4>
      </vt:variant>
      <vt:variant>
        <vt:lpwstr>https://skai.org.au/childhood</vt:lpwstr>
      </vt:variant>
      <vt:variant>
        <vt:lpwstr/>
      </vt:variant>
      <vt:variant>
        <vt:i4>1310728</vt:i4>
      </vt:variant>
      <vt:variant>
        <vt:i4>21</vt:i4>
      </vt:variant>
      <vt:variant>
        <vt:i4>0</vt:i4>
      </vt:variant>
      <vt:variant>
        <vt:i4>5</vt:i4>
      </vt:variant>
      <vt:variant>
        <vt:lpwstr>https://www.qld.gov.au/health/conditions/immunisation/translated-fact-sheets</vt:lpwstr>
      </vt:variant>
      <vt:variant>
        <vt:lpwstr/>
      </vt:variant>
      <vt:variant>
        <vt:i4>5898246</vt:i4>
      </vt:variant>
      <vt:variant>
        <vt:i4>18</vt:i4>
      </vt:variant>
      <vt:variant>
        <vt:i4>0</vt:i4>
      </vt:variant>
      <vt:variant>
        <vt:i4>5</vt:i4>
      </vt:variant>
      <vt:variant>
        <vt:lpwstr>https://gcphn.org.au/wp-content/uploads/2023/02/Childhood-Vaccination-QI-Toolkit.pdf</vt:lpwstr>
      </vt:variant>
      <vt:variant>
        <vt:lpwstr/>
      </vt:variant>
      <vt:variant>
        <vt:i4>6750266</vt:i4>
      </vt:variant>
      <vt:variant>
        <vt:i4>15</vt:i4>
      </vt:variant>
      <vt:variant>
        <vt:i4>0</vt:i4>
      </vt:variant>
      <vt:variant>
        <vt:i4>5</vt:i4>
      </vt:variant>
      <vt:variant>
        <vt:lpwstr>https://gcphn.org.au/wp-content/uploads/2023/01/AIR-010A-Report-User-Guide-Nov-2020-V1.0-3.pdf</vt:lpwstr>
      </vt:variant>
      <vt:variant>
        <vt:lpwstr/>
      </vt:variant>
      <vt:variant>
        <vt:i4>196631</vt:i4>
      </vt:variant>
      <vt:variant>
        <vt:i4>12</vt:i4>
      </vt:variant>
      <vt:variant>
        <vt:i4>0</vt:i4>
      </vt:variant>
      <vt:variant>
        <vt:i4>5</vt:i4>
      </vt:variant>
      <vt:variant>
        <vt:lpwstr>https://www.servicesaustralia.gov.au/how-to-view-identified-reports-using-air-site-through-hpos?context=23401</vt:lpwstr>
      </vt:variant>
      <vt:variant>
        <vt:lpwstr/>
      </vt:variant>
      <vt:variant>
        <vt:i4>8192111</vt:i4>
      </vt:variant>
      <vt:variant>
        <vt:i4>9</vt:i4>
      </vt:variant>
      <vt:variant>
        <vt:i4>0</vt:i4>
      </vt:variant>
      <vt:variant>
        <vt:i4>5</vt:i4>
      </vt:variant>
      <vt:variant>
        <vt:lpwstr>https://www.health.gov.au/topics/immunisation/immunisation-data/childhood-immunisation-coverage</vt:lpwstr>
      </vt:variant>
      <vt:variant>
        <vt:lpwstr>:~:text=vaccine%2Dpreventable%20diseases.-,What%20is%20our%20target%3F,too%20young%20to%20be%20vaccinated</vt:lpwstr>
      </vt:variant>
      <vt:variant>
        <vt:i4>3539065</vt:i4>
      </vt:variant>
      <vt:variant>
        <vt:i4>6</vt:i4>
      </vt:variant>
      <vt:variant>
        <vt:i4>0</vt:i4>
      </vt:variant>
      <vt:variant>
        <vt:i4>5</vt:i4>
      </vt:variant>
      <vt:variant>
        <vt:lpwstr>https://www.health.gov.au/health-topics/immunisation/when-to-get-vaccinated/national-immunisation-program-schedule</vt:lpwstr>
      </vt:variant>
      <vt:variant>
        <vt:lpwstr/>
      </vt:variant>
      <vt:variant>
        <vt:i4>6881377</vt:i4>
      </vt:variant>
      <vt:variant>
        <vt:i4>3</vt:i4>
      </vt:variant>
      <vt:variant>
        <vt:i4>0</vt:i4>
      </vt:variant>
      <vt:variant>
        <vt:i4>5</vt:i4>
      </vt:variant>
      <vt:variant>
        <vt:lpwstr>https://www.health.gov.au/resources/publications/2022-phn-childhood-immunisation-coverage-data?language=en</vt:lpwstr>
      </vt:variant>
      <vt:variant>
        <vt:lpwstr/>
      </vt:variant>
      <vt:variant>
        <vt:i4>4128886</vt:i4>
      </vt:variant>
      <vt:variant>
        <vt:i4>0</vt:i4>
      </vt:variant>
      <vt:variant>
        <vt:i4>0</vt:i4>
      </vt:variant>
      <vt:variant>
        <vt:i4>5</vt:i4>
      </vt:variant>
      <vt:variant>
        <vt:lpwstr>https://www.health.gov.au/topics/immunisation/immunisation-data/childhood-immunisation-coverage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MyMedicare Voluntary Patient Registration-QI-Action-Plan</dc:title>
  <dc:subject/>
  <dc:creator>Danielle Butler</dc:creator>
  <cp:keywords/>
  <cp:lastModifiedBy>Beverly Korn</cp:lastModifiedBy>
  <cp:revision>78</cp:revision>
  <cp:lastPrinted>2019-08-02T01:12:00Z</cp:lastPrinted>
  <dcterms:created xsi:type="dcterms:W3CDTF">2023-10-04T22:46:00Z</dcterms:created>
  <dcterms:modified xsi:type="dcterms:W3CDTF">2023-10-10T00:28:00Z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-1776912112</vt:i4>
  </property>
  <property fmtid="{D5CDD505-2E9C-101B-9397-08002B2CF9AE}" pid="3" name="ContentTypeId">
    <vt:lpwstr>0x010100067B1CFB0CAB784E889A9D90549A22F3</vt:lpwstr>
  </property>
  <property fmtid="{D5CDD505-2E9C-101B-9397-08002B2CF9AE}" pid="4" name="_dlc_DocIdItemGuid">
    <vt:lpwstr>0be74cc5-b3a9-4a95-9292-a7cfa6f2dee9</vt:lpwstr>
  </property>
  <property fmtid="{D5CDD505-2E9C-101B-9397-08002B2CF9AE}" pid="5" name="MediaServiceImageTags">
    <vt:lpwstr/>
  </property>
</Properties>
</file>